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D5D74" w:rsidR="009113E8" w:rsidRDefault="009113E8" w14:paraId="449B01CC" w14:textId="2DC67769">
      <w:pPr>
        <w:pStyle w:val="Header"/>
        <w:tabs>
          <w:tab w:val="left" w:pos="2410"/>
          <w:tab w:val="right" w:pos="9639"/>
        </w:tabs>
        <w:rPr>
          <w:bCs/>
          <w:i/>
          <w:sz w:val="24"/>
          <w:szCs w:val="24"/>
        </w:rPr>
      </w:pPr>
      <w:r w:rsidRPr="009D5D74">
        <w:rPr>
          <w:bCs/>
          <w:sz w:val="24"/>
          <w:szCs w:val="24"/>
        </w:rPr>
        <w:t>3GPP T</w:t>
      </w:r>
      <w:bookmarkStart w:name="_Ref452454252" w:id="0"/>
      <w:bookmarkEnd w:id="0"/>
      <w:r w:rsidRPr="009D5D74">
        <w:rPr>
          <w:bCs/>
          <w:sz w:val="24"/>
          <w:szCs w:val="24"/>
        </w:rPr>
        <w:t xml:space="preserve">SG-RAN </w:t>
      </w:r>
      <w:r w:rsidRPr="009D5D74">
        <w:rPr>
          <w:sz w:val="24"/>
          <w:szCs w:val="24"/>
        </w:rPr>
        <w:t>WG3 Meeting #</w:t>
      </w:r>
      <w:r w:rsidRPr="009D5D74" w:rsidR="001B067B">
        <w:rPr>
          <w:sz w:val="24"/>
          <w:szCs w:val="24"/>
        </w:rPr>
        <w:t>11</w:t>
      </w:r>
      <w:r w:rsidR="001C612E">
        <w:rPr>
          <w:sz w:val="24"/>
          <w:szCs w:val="24"/>
        </w:rPr>
        <w:t>9</w:t>
      </w:r>
      <w:r w:rsidR="00A41FF4">
        <w:rPr>
          <w:sz w:val="24"/>
          <w:szCs w:val="24"/>
        </w:rPr>
        <w:t>bis</w:t>
      </w:r>
      <w:r w:rsidR="0003304C">
        <w:rPr>
          <w:sz w:val="24"/>
          <w:szCs w:val="24"/>
        </w:rPr>
        <w:t>-e</w:t>
      </w:r>
      <w:r w:rsidRPr="009D5D74">
        <w:rPr>
          <w:bCs/>
          <w:sz w:val="24"/>
          <w:szCs w:val="24"/>
        </w:rPr>
        <w:tab/>
      </w:r>
      <w:r w:rsidRPr="009D5D74">
        <w:rPr>
          <w:bCs/>
          <w:sz w:val="24"/>
          <w:szCs w:val="24"/>
        </w:rPr>
        <w:t>R3-</w:t>
      </w:r>
      <w:r w:rsidRPr="009D5D74" w:rsidR="002B220E">
        <w:rPr>
          <w:bCs/>
          <w:sz w:val="24"/>
          <w:szCs w:val="24"/>
        </w:rPr>
        <w:t>2</w:t>
      </w:r>
      <w:r w:rsidR="001C612E">
        <w:rPr>
          <w:bCs/>
          <w:sz w:val="24"/>
          <w:szCs w:val="24"/>
        </w:rPr>
        <w:t>3</w:t>
      </w:r>
      <w:r w:rsidR="008A35FF">
        <w:rPr>
          <w:bCs/>
          <w:sz w:val="24"/>
          <w:szCs w:val="24"/>
        </w:rPr>
        <w:t>1313</w:t>
      </w:r>
    </w:p>
    <w:p w:rsidRPr="009D5D74" w:rsidR="009113E8" w:rsidP="3D9966EF" w:rsidRDefault="00A41FF4" w14:paraId="09A0C4C2" w14:textId="09E81B38">
      <w:pPr>
        <w:pStyle w:val="Header"/>
        <w:tabs>
          <w:tab w:val="left" w:pos="2410"/>
          <w:tab w:val="right" w:pos="9639"/>
        </w:tabs>
        <w:rPr>
          <w:sz w:val="24"/>
          <w:szCs w:val="24"/>
        </w:rPr>
      </w:pPr>
      <w:r>
        <w:rPr>
          <w:rFonts w:eastAsia="Batang" w:cs="Arial"/>
          <w:color w:val="000000" w:themeColor="text1"/>
          <w:sz w:val="24"/>
          <w:szCs w:val="24"/>
        </w:rPr>
        <w:t>Electronic</w:t>
      </w:r>
      <w:r w:rsidR="00DA406A">
        <w:rPr>
          <w:rFonts w:eastAsia="Batang" w:cs="Arial"/>
          <w:color w:val="000000" w:themeColor="text1"/>
          <w:sz w:val="24"/>
          <w:szCs w:val="24"/>
        </w:rPr>
        <w:t xml:space="preserve">, </w:t>
      </w:r>
      <w:r>
        <w:rPr>
          <w:rFonts w:eastAsia="Batang" w:cs="Arial"/>
          <w:color w:val="000000" w:themeColor="text1"/>
          <w:sz w:val="24"/>
          <w:szCs w:val="24"/>
        </w:rPr>
        <w:t>1</w:t>
      </w:r>
      <w:r w:rsidR="001C612E">
        <w:rPr>
          <w:rFonts w:eastAsia="Batang" w:cs="Arial"/>
          <w:color w:val="000000" w:themeColor="text1"/>
          <w:sz w:val="24"/>
          <w:szCs w:val="24"/>
        </w:rPr>
        <w:t xml:space="preserve">7 </w:t>
      </w:r>
      <w:r w:rsidR="00DA406A">
        <w:rPr>
          <w:rFonts w:eastAsia="Batang" w:cs="Arial"/>
          <w:color w:val="000000" w:themeColor="text1"/>
          <w:sz w:val="24"/>
          <w:szCs w:val="24"/>
        </w:rPr>
        <w:t>-</w:t>
      </w:r>
      <w:r w:rsidR="00E73FDE">
        <w:rPr>
          <w:rFonts w:eastAsia="Batang" w:cs="Arial"/>
          <w:color w:val="000000" w:themeColor="text1"/>
          <w:sz w:val="24"/>
          <w:szCs w:val="24"/>
        </w:rPr>
        <w:t xml:space="preserve"> </w:t>
      </w:r>
      <w:r>
        <w:rPr>
          <w:rFonts w:eastAsia="Batang" w:cs="Arial"/>
          <w:color w:val="000000" w:themeColor="text1"/>
          <w:sz w:val="24"/>
          <w:szCs w:val="24"/>
        </w:rPr>
        <w:t>26</w:t>
      </w:r>
      <w:r w:rsidR="00E73FDE">
        <w:rPr>
          <w:rFonts w:eastAsia="Batang" w:cs="Arial"/>
          <w:color w:val="000000" w:themeColor="text1"/>
          <w:sz w:val="24"/>
          <w:szCs w:val="24"/>
        </w:rPr>
        <w:t xml:space="preserve"> </w:t>
      </w:r>
      <w:r>
        <w:rPr>
          <w:rFonts w:eastAsia="Batang" w:cs="Arial"/>
          <w:color w:val="000000" w:themeColor="text1"/>
          <w:sz w:val="24"/>
          <w:szCs w:val="24"/>
        </w:rPr>
        <w:t>April</w:t>
      </w:r>
      <w:r w:rsidRPr="009D5D74" w:rsidR="00BC4ED9">
        <w:rPr>
          <w:bCs/>
          <w:sz w:val="24"/>
          <w:szCs w:val="24"/>
          <w:lang w:eastAsia="zh-CN"/>
        </w:rPr>
        <w:t xml:space="preserve"> 202</w:t>
      </w:r>
      <w:r w:rsidR="00DA406A">
        <w:rPr>
          <w:bCs/>
          <w:sz w:val="24"/>
          <w:szCs w:val="24"/>
          <w:lang w:eastAsia="zh-CN"/>
        </w:rPr>
        <w:t>3</w:t>
      </w:r>
    </w:p>
    <w:p w:rsidRPr="009D5D74" w:rsidR="009113E8" w:rsidRDefault="009113E8" w14:paraId="77A8EB30" w14:textId="77777777">
      <w:pPr>
        <w:pStyle w:val="Header"/>
        <w:rPr>
          <w:sz w:val="24"/>
        </w:rPr>
      </w:pPr>
    </w:p>
    <w:p w:rsidRPr="009D5D74" w:rsidR="009113E8" w:rsidRDefault="009113E8" w14:paraId="265390CB" w14:textId="77777777">
      <w:pPr>
        <w:pStyle w:val="Header"/>
        <w:rPr>
          <w:sz w:val="24"/>
        </w:rPr>
      </w:pPr>
    </w:p>
    <w:p w:rsidRPr="009D5D74" w:rsidR="009113E8" w:rsidRDefault="009113E8" w14:paraId="6EE67510" w14:textId="304D37A7">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2014F5">
        <w:rPr>
          <w:rFonts w:cs="Arial"/>
          <w:b/>
          <w:sz w:val="24"/>
        </w:rPr>
        <w:t>23.2</w:t>
      </w:r>
    </w:p>
    <w:p w:rsidRPr="009D5D74" w:rsidR="009113E8" w:rsidRDefault="009113E8" w14:paraId="1A25E54B" w14:textId="656C7CFA">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r>
      <w:r w:rsidRPr="00DE55BF">
        <w:rPr>
          <w:rFonts w:ascii="Arial" w:hAnsi="Arial" w:cs="Arial"/>
          <w:b/>
          <w:bCs/>
          <w:sz w:val="24"/>
        </w:rPr>
        <w:t>Nokia</w:t>
      </w:r>
      <w:r w:rsidRPr="00DE55BF" w:rsidR="00FF350E">
        <w:rPr>
          <w:rFonts w:ascii="Arial" w:hAnsi="Arial" w:cs="Arial"/>
          <w:b/>
          <w:bCs/>
          <w:sz w:val="24"/>
        </w:rPr>
        <w:t>, Nokia Shanghai Bell</w:t>
      </w:r>
    </w:p>
    <w:p w:rsidRPr="009D5D74" w:rsidR="009113E8" w:rsidRDefault="009113E8" w14:paraId="3ADA391A" w14:textId="0E9E1C99">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A438E8">
        <w:rPr>
          <w:rFonts w:ascii="Arial" w:hAnsi="Arial" w:cs="Arial"/>
          <w:b/>
          <w:bCs/>
          <w:sz w:val="24"/>
        </w:rPr>
        <w:t xml:space="preserve">RAN3 impacts of </w:t>
      </w:r>
      <w:r w:rsidR="00971424">
        <w:rPr>
          <w:rFonts w:ascii="Arial" w:hAnsi="Arial" w:cs="Arial"/>
          <w:b/>
          <w:bCs/>
          <w:sz w:val="24"/>
        </w:rPr>
        <w:t xml:space="preserve">Rel-18 </w:t>
      </w:r>
      <w:r w:rsidR="00A438E8">
        <w:rPr>
          <w:rFonts w:ascii="Arial" w:hAnsi="Arial" w:cs="Arial"/>
          <w:b/>
          <w:bCs/>
          <w:sz w:val="24"/>
        </w:rPr>
        <w:t>sidelink positioning</w:t>
      </w:r>
    </w:p>
    <w:p w:rsidRPr="009D5D74" w:rsidR="009113E8" w:rsidRDefault="009113E8" w14:paraId="60CD5F87" w14:textId="77777777">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Pr="009D5D74" w:rsidR="00FF350E">
        <w:rPr>
          <w:rFonts w:ascii="Arial" w:hAnsi="Arial" w:cs="Arial"/>
          <w:b/>
          <w:bCs/>
          <w:sz w:val="24"/>
        </w:rPr>
        <w:t>Discussion and Decision</w:t>
      </w:r>
    </w:p>
    <w:p w:rsidRPr="004F29C5" w:rsidR="009113E8" w:rsidRDefault="009113E8" w14:paraId="41D6AA04" w14:textId="5F9978D2">
      <w:pPr>
        <w:pStyle w:val="Heading1"/>
        <w:rPr>
          <w:lang w:val="en-US"/>
        </w:rPr>
      </w:pPr>
      <w:r w:rsidRPr="009D5D74">
        <w:t>1</w:t>
      </w:r>
      <w:r w:rsidRPr="009D5D74">
        <w:tab/>
      </w:r>
      <w:r w:rsidRPr="004F29C5">
        <w:rPr>
          <w:lang w:val="en-US"/>
        </w:rPr>
        <w:t>Introduction</w:t>
      </w:r>
    </w:p>
    <w:p w:rsidR="00475ABC" w:rsidP="00475ABC" w:rsidRDefault="00CB149B" w14:paraId="44AE72CD" w14:textId="38E494FC">
      <w:pPr>
        <w:pStyle w:val="B1"/>
        <w:ind w:left="0" w:firstLine="0"/>
      </w:pPr>
      <w:r>
        <w:t>RAN has approved a</w:t>
      </w:r>
      <w:r w:rsidR="00DF7B0B">
        <w:t xml:space="preserve"> WID on Expanded and Improved NR Positioning</w:t>
      </w:r>
      <w:r w:rsidR="007507E2">
        <w:t>, and the latest version is in [1]</w:t>
      </w:r>
      <w:r w:rsidR="00475ABC">
        <w:t>.</w:t>
      </w:r>
      <w:r w:rsidR="00C7336B">
        <w:t xml:space="preserve"> It includes the following objective</w:t>
      </w:r>
      <w:r w:rsidR="00894C54">
        <w:t>:</w:t>
      </w:r>
    </w:p>
    <w:tbl>
      <w:tblPr>
        <w:tblStyle w:val="TableGrid"/>
        <w:tblW w:w="0" w:type="auto"/>
        <w:tblLook w:val="04A0" w:firstRow="1" w:lastRow="0" w:firstColumn="1" w:lastColumn="0" w:noHBand="0" w:noVBand="1"/>
      </w:tblPr>
      <w:tblGrid>
        <w:gridCol w:w="9621"/>
      </w:tblGrid>
      <w:tr w:rsidR="005143C7" w:rsidTr="005143C7" w14:paraId="78E49E29" w14:textId="77777777">
        <w:tc>
          <w:tcPr>
            <w:tcW w:w="9621" w:type="dxa"/>
          </w:tcPr>
          <w:p w:rsidRPr="00C7336B" w:rsidR="00C61E25" w:rsidP="00C61E25" w:rsidRDefault="00C61E25" w14:paraId="3762E9AE" w14:textId="77777777">
            <w:pPr>
              <w:numPr>
                <w:ilvl w:val="0"/>
                <w:numId w:val="36"/>
              </w:numPr>
              <w:spacing w:after="0" w:line="276" w:lineRule="auto"/>
              <w:rPr>
                <w:highlight w:val="yellow"/>
                <w:lang w:val="en-US" w:eastAsia="ko-KR"/>
              </w:rPr>
            </w:pPr>
            <w:r w:rsidRPr="00C7336B">
              <w:rPr>
                <w:highlight w:val="yellow"/>
                <w:lang w:val="en-US" w:eastAsia="ko-KR"/>
              </w:rPr>
              <w:t>Specify solutions for support of sidelink positioning (including ranging) in NR systems, including the following [RAN1, RAN2, RAN3, RAN4]:</w:t>
            </w:r>
          </w:p>
          <w:p w:rsidRPr="00C61E25" w:rsidR="00C61E25" w:rsidP="00C61E25" w:rsidRDefault="00C61E25" w14:paraId="68AB9A97" w14:textId="77777777">
            <w:pPr>
              <w:numPr>
                <w:ilvl w:val="1"/>
                <w:numId w:val="36"/>
              </w:numPr>
              <w:spacing w:after="0" w:line="276" w:lineRule="auto"/>
              <w:rPr>
                <w:lang w:val="en-US" w:eastAsia="ko-KR"/>
              </w:rPr>
            </w:pPr>
            <w:r w:rsidRPr="00C61E25">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rsidRPr="00C61E25" w:rsidR="00C61E25" w:rsidP="00C61E25" w:rsidRDefault="00C61E25" w14:paraId="1A567FA7" w14:textId="77777777">
            <w:pPr>
              <w:numPr>
                <w:ilvl w:val="2"/>
                <w:numId w:val="36"/>
              </w:numPr>
              <w:spacing w:after="0" w:line="276" w:lineRule="auto"/>
              <w:rPr>
                <w:lang w:val="en-US" w:eastAsia="ko-KR"/>
              </w:rPr>
            </w:pPr>
            <w:r w:rsidRPr="00C61E25">
              <w:rPr>
                <w:lang w:val="en-US" w:eastAsia="ko-KR"/>
              </w:rPr>
              <w:t>Specify support for SL PRS bandwidths of up to 100 MHz in FR1 spectrum.</w:t>
            </w:r>
          </w:p>
          <w:p w:rsidRPr="00C61E25" w:rsidR="00C61E25" w:rsidP="00C61E25" w:rsidRDefault="00C61E25" w14:paraId="036BF99F" w14:textId="77777777">
            <w:pPr>
              <w:numPr>
                <w:ilvl w:val="2"/>
                <w:numId w:val="36"/>
              </w:numPr>
              <w:spacing w:after="0" w:line="276" w:lineRule="auto"/>
              <w:rPr>
                <w:lang w:val="en-US" w:eastAsia="ko-KR"/>
              </w:rPr>
            </w:pPr>
            <w:r w:rsidRPr="00C61E25">
              <w:rPr>
                <w:lang w:val="en-US" w:eastAsia="ko-KR"/>
              </w:rPr>
              <w:t xml:space="preserve">NOTE: SL PRS transmission in FR2 is not precluded but no FR2 specific aspects will be specified. </w:t>
            </w:r>
          </w:p>
          <w:p w:rsidRPr="00C61E25" w:rsidR="00C61E25" w:rsidP="00C61E25" w:rsidRDefault="00C61E25" w14:paraId="6053F4F8" w14:textId="77777777">
            <w:pPr>
              <w:numPr>
                <w:ilvl w:val="1"/>
                <w:numId w:val="36"/>
              </w:numPr>
              <w:spacing w:after="0" w:line="276" w:lineRule="auto"/>
              <w:rPr>
                <w:rFonts w:eastAsia="MS Mincho"/>
                <w:lang w:val="en-US" w:eastAsia="ko-KR"/>
              </w:rPr>
            </w:pPr>
            <w:r w:rsidRPr="00C61E25">
              <w:rPr>
                <w:lang w:val="en-US" w:eastAsia="ko-KR"/>
              </w:rPr>
              <w:t>Specify measurements to support RTT-type solutions using SL, SL-</w:t>
            </w:r>
            <w:proofErr w:type="spellStart"/>
            <w:r w:rsidRPr="00C61E25">
              <w:rPr>
                <w:lang w:val="en-US" w:eastAsia="ko-KR"/>
              </w:rPr>
              <w:t>AoA</w:t>
            </w:r>
            <w:proofErr w:type="spellEnd"/>
            <w:r w:rsidRPr="00C61E25">
              <w:rPr>
                <w:lang w:val="en-US" w:eastAsia="ko-KR"/>
              </w:rPr>
              <w:t>,</w:t>
            </w:r>
            <w:r w:rsidRPr="00C61E25">
              <w:rPr>
                <w:color w:val="00B0F0"/>
                <w:lang w:val="en-US" w:eastAsia="ko-KR"/>
              </w:rPr>
              <w:t xml:space="preserve"> </w:t>
            </w:r>
            <w:r w:rsidRPr="00C61E25">
              <w:rPr>
                <w:lang w:val="en-US" w:eastAsia="ko-KR"/>
              </w:rPr>
              <w:t>and SL-TDOA [RAN1, RAN2].</w:t>
            </w:r>
          </w:p>
          <w:p w:rsidRPr="00C61E25" w:rsidR="00C61E25" w:rsidP="00C61E25" w:rsidRDefault="00C61E25" w14:paraId="0FE9AE61" w14:textId="77777777">
            <w:pPr>
              <w:numPr>
                <w:ilvl w:val="1"/>
                <w:numId w:val="36"/>
              </w:numPr>
              <w:spacing w:after="0" w:line="276" w:lineRule="auto"/>
              <w:rPr>
                <w:rFonts w:eastAsia="MS Mincho"/>
                <w:lang w:val="en-US" w:eastAsia="ko-KR"/>
              </w:rPr>
            </w:pPr>
            <w:r w:rsidRPr="00C61E25">
              <w:rPr>
                <w:lang w:val="en-US" w:eastAsia="ko-KR"/>
              </w:rPr>
              <w:t>Specify support of resource allocation for SL PRS:</w:t>
            </w:r>
          </w:p>
          <w:p w:rsidRPr="00C61E25" w:rsidR="00C61E25" w:rsidP="00C61E25" w:rsidRDefault="00C61E25" w14:paraId="12D38261" w14:textId="77777777">
            <w:pPr>
              <w:numPr>
                <w:ilvl w:val="2"/>
                <w:numId w:val="36"/>
              </w:numPr>
              <w:spacing w:after="0" w:line="276" w:lineRule="auto"/>
              <w:rPr>
                <w:rFonts w:eastAsia="MS Mincho"/>
                <w:lang w:val="en-US" w:eastAsia="ko-KR"/>
              </w:rPr>
            </w:pPr>
            <w:r w:rsidRPr="00C61E25">
              <w:rPr>
                <w:lang w:val="en-US" w:eastAsia="ko-KR"/>
              </w:rPr>
              <w:t>Including resource allocation Scheme 1 and Scheme 2, where Scheme 1 corresponds to a network-centric SL PRS resource allocation and Scheme 2 corresponds to UE autonomous SL PRS resource allocation [RAN1].</w:t>
            </w:r>
          </w:p>
          <w:p w:rsidRPr="00C61E25" w:rsidR="00C61E25" w:rsidP="00C61E25" w:rsidRDefault="00C61E25" w14:paraId="573D6D1F" w14:textId="77777777">
            <w:pPr>
              <w:numPr>
                <w:ilvl w:val="3"/>
                <w:numId w:val="36"/>
              </w:numPr>
              <w:spacing w:after="0" w:line="276" w:lineRule="auto"/>
              <w:rPr>
                <w:rFonts w:eastAsia="MS Mincho"/>
                <w:lang w:val="en-US" w:eastAsia="ko-KR"/>
              </w:rPr>
            </w:pPr>
            <w:r w:rsidRPr="00C61E25">
              <w:rPr>
                <w:lang w:val="en-US" w:eastAsia="ko-KR"/>
              </w:rPr>
              <w:t xml:space="preserve">For resource allocation mechanism for SL PRS in Scheme 2: </w:t>
            </w:r>
          </w:p>
          <w:p w:rsidRPr="00C61E25" w:rsidR="00C61E25" w:rsidP="00C61E25" w:rsidRDefault="00C61E25" w14:paraId="6A902CB4" w14:textId="77777777">
            <w:pPr>
              <w:numPr>
                <w:ilvl w:val="4"/>
                <w:numId w:val="36"/>
              </w:numPr>
              <w:spacing w:after="0" w:line="276" w:lineRule="auto"/>
              <w:rPr>
                <w:rFonts w:eastAsia="MS Mincho"/>
                <w:lang w:val="en-US" w:eastAsia="ko-KR"/>
              </w:rPr>
            </w:pPr>
            <w:r w:rsidRPr="00C61E25">
              <w:rPr>
                <w:bCs/>
                <w:lang w:eastAsia="en-GB"/>
              </w:rPr>
              <w:t>Study and specify support of sensing-based resource allocation, and/or a random resource selection [RAN1].</w:t>
            </w:r>
          </w:p>
          <w:p w:rsidRPr="00C61E25" w:rsidR="00C61E25" w:rsidP="00C61E25" w:rsidRDefault="00C61E25" w14:paraId="380FEB8E" w14:textId="77777777">
            <w:pPr>
              <w:numPr>
                <w:ilvl w:val="4"/>
                <w:numId w:val="36"/>
              </w:numPr>
              <w:spacing w:after="0" w:line="276" w:lineRule="auto"/>
              <w:rPr>
                <w:rFonts w:eastAsia="MS Mincho"/>
                <w:lang w:val="en-US" w:eastAsia="ko-KR"/>
              </w:rPr>
            </w:pPr>
            <w:r w:rsidRPr="00C61E25">
              <w:rPr>
                <w:rFonts w:eastAsia="MS Mincho"/>
                <w:lang w:val="en-US" w:eastAsia="ko-KR"/>
              </w:rPr>
              <w:t>Study and specify solutions for congestion control for SL PRS and/or inter-UE coordination</w:t>
            </w:r>
            <w:r w:rsidRPr="00C61E25">
              <w:rPr>
                <w:lang w:val="en-US" w:eastAsia="ko-KR"/>
              </w:rPr>
              <w:t xml:space="preserve"> for SL-PRS [RAN1]</w:t>
            </w:r>
            <w:r w:rsidRPr="00C61E25">
              <w:rPr>
                <w:rFonts w:eastAsia="MS Mincho"/>
                <w:lang w:val="en-US" w:eastAsia="ko-KR"/>
              </w:rPr>
              <w:t>.</w:t>
            </w:r>
          </w:p>
          <w:p w:rsidRPr="00C61E25" w:rsidR="00C61E25" w:rsidP="00C61E25" w:rsidRDefault="00C61E25" w14:paraId="55CC6B38" w14:textId="77777777">
            <w:pPr>
              <w:numPr>
                <w:ilvl w:val="2"/>
                <w:numId w:val="36"/>
              </w:numPr>
              <w:spacing w:after="0" w:line="276" w:lineRule="auto"/>
              <w:rPr>
                <w:rFonts w:eastAsia="MS Mincho"/>
                <w:lang w:val="en-US" w:eastAsia="ko-KR"/>
              </w:rPr>
            </w:pPr>
            <w:r w:rsidRPr="00C61E25">
              <w:rPr>
                <w:lang w:val="en-US" w:eastAsia="ko-KR"/>
              </w:rPr>
              <w:t>Support resource allocation for shared resource pool with Rel-16/17/18 sidelink communication and dedicated resource pool for SL PRS [RAN1].</w:t>
            </w:r>
          </w:p>
          <w:p w:rsidRPr="00C61E25" w:rsidR="00C61E25" w:rsidP="00C61E25" w:rsidRDefault="00C61E25" w14:paraId="1E3A2BDF" w14:textId="77777777">
            <w:pPr>
              <w:numPr>
                <w:ilvl w:val="3"/>
                <w:numId w:val="36"/>
              </w:numPr>
              <w:spacing w:after="0" w:line="276" w:lineRule="auto"/>
              <w:rPr>
                <w:rFonts w:eastAsia="MS Mincho"/>
                <w:lang w:val="en-US" w:eastAsia="ko-KR"/>
              </w:rPr>
            </w:pPr>
            <w:r w:rsidRPr="00C61E25">
              <w:rPr>
                <w:lang w:val="en-US" w:eastAsia="ko-KR"/>
              </w:rPr>
              <w:t>NOTE: For SL positioning resource (pre-)configuration in a shared resource pool with Rel-16/17/18 sidelink communication, backward compatibility with legacy Rel-16/17 UEs should be ensured.</w:t>
            </w:r>
          </w:p>
          <w:p w:rsidRPr="00C61E25" w:rsidR="00C61E25" w:rsidP="00C61E25" w:rsidRDefault="00C61E25" w14:paraId="38B1CC66" w14:textId="77777777">
            <w:pPr>
              <w:numPr>
                <w:ilvl w:val="1"/>
                <w:numId w:val="36"/>
              </w:numPr>
              <w:spacing w:after="0" w:line="276" w:lineRule="auto"/>
              <w:rPr>
                <w:lang w:val="en-US" w:eastAsia="ko-KR"/>
              </w:rPr>
            </w:pPr>
            <w:r w:rsidRPr="00C61E25">
              <w:rPr>
                <w:lang w:val="en-US" w:eastAsia="ko-KR"/>
              </w:rPr>
              <w:t xml:space="preserve">Specify procedures for transmit power control for SL PRS transmissions at least based on open loop power control (OLPC) [RAN1]. </w:t>
            </w:r>
          </w:p>
          <w:p w:rsidRPr="00C61E25" w:rsidR="00C61E25" w:rsidP="00C61E25" w:rsidRDefault="00C61E25" w14:paraId="17FB3C59" w14:textId="77777777">
            <w:pPr>
              <w:numPr>
                <w:ilvl w:val="1"/>
                <w:numId w:val="36"/>
              </w:numPr>
              <w:spacing w:after="0" w:line="276" w:lineRule="auto"/>
              <w:rPr>
                <w:lang w:val="en-US" w:eastAsia="ko-KR"/>
              </w:rPr>
            </w:pPr>
            <w:r w:rsidRPr="00C61E25">
              <w:rPr>
                <w:lang w:val="en-US" w:eastAsia="ko-KR"/>
              </w:rPr>
              <w:t xml:space="preserve">Specify </w:t>
            </w:r>
            <w:proofErr w:type="spellStart"/>
            <w:r w:rsidRPr="00C61E25">
              <w:rPr>
                <w:lang w:val="en-US" w:eastAsia="ko-KR"/>
              </w:rPr>
              <w:t>signalling</w:t>
            </w:r>
            <w:proofErr w:type="spellEnd"/>
            <w:r w:rsidRPr="00C61E25">
              <w:rPr>
                <w:lang w:val="en-US" w:eastAsia="ko-KR"/>
              </w:rPr>
              <w:t xml:space="preserve"> and associated UE behavior for support of unicast, groupcast (not including many to one) and broadcast of SL PRS transmissions [RAN1, RAN2].</w:t>
            </w:r>
          </w:p>
          <w:p w:rsidRPr="00C61E25" w:rsidR="00C61E25" w:rsidP="00C61E25" w:rsidRDefault="00C61E25" w14:paraId="1C46ED43" w14:textId="77777777">
            <w:pPr>
              <w:numPr>
                <w:ilvl w:val="1"/>
                <w:numId w:val="36"/>
              </w:numPr>
              <w:spacing w:after="0" w:line="276" w:lineRule="auto"/>
              <w:rPr>
                <w:highlight w:val="yellow"/>
                <w:lang w:val="en-US" w:eastAsia="ko-KR"/>
              </w:rPr>
            </w:pPr>
            <w:r w:rsidRPr="00C61E25">
              <w:rPr>
                <w:highlight w:val="yellow"/>
                <w:lang w:val="en-US" w:eastAsia="ko-KR"/>
              </w:rPr>
              <w:t xml:space="preserve">Specify reporting </w:t>
            </w:r>
            <w:proofErr w:type="spellStart"/>
            <w:r w:rsidRPr="00C61E25">
              <w:rPr>
                <w:highlight w:val="yellow"/>
                <w:lang w:val="en-US" w:eastAsia="ko-KR"/>
              </w:rPr>
              <w:t>signalling</w:t>
            </w:r>
            <w:proofErr w:type="spellEnd"/>
            <w:r w:rsidRPr="00C61E25">
              <w:rPr>
                <w:highlight w:val="yellow"/>
                <w:lang w:val="en-US" w:eastAsia="ko-KR"/>
              </w:rPr>
              <w:t xml:space="preserve"> and procedures to facilitate support of SL positioning in all coverage scenarios and for PC5-only and joint PC5-Uu scenarios [RAN2, RAN3]: </w:t>
            </w:r>
          </w:p>
          <w:p w:rsidRPr="00C61E25" w:rsidR="00C61E25" w:rsidP="00C61E25" w:rsidRDefault="00C61E25" w14:paraId="6808EF64" w14:textId="77777777">
            <w:pPr>
              <w:numPr>
                <w:ilvl w:val="2"/>
                <w:numId w:val="36"/>
              </w:numPr>
              <w:spacing w:after="0" w:line="276" w:lineRule="auto"/>
              <w:rPr>
                <w:highlight w:val="yellow"/>
                <w:lang w:val="en-US" w:eastAsia="ko-KR"/>
              </w:rPr>
            </w:pPr>
            <w:r w:rsidRPr="00C61E25">
              <w:rPr>
                <w:bCs/>
                <w:highlight w:val="yellow"/>
                <w:lang w:eastAsia="en-GB"/>
              </w:rPr>
              <w:t xml:space="preserve">Specify the </w:t>
            </w:r>
            <w:r w:rsidRPr="00C61E25">
              <w:rPr>
                <w:rFonts w:hint="eastAsia" w:eastAsia="DengXian"/>
                <w:highlight w:val="yellow"/>
                <w:lang w:eastAsia="zh-CN"/>
              </w:rPr>
              <w:t>p</w:t>
            </w:r>
            <w:r w:rsidRPr="00C61E25">
              <w:rPr>
                <w:highlight w:val="yellow"/>
                <w:lang w:eastAsia="zh-CN"/>
              </w:rPr>
              <w:t xml:space="preserve">rotocol </w:t>
            </w:r>
            <w:r w:rsidRPr="00C61E25">
              <w:rPr>
                <w:rFonts w:hint="eastAsia" w:eastAsia="DengXian"/>
                <w:highlight w:val="yellow"/>
                <w:lang w:eastAsia="zh-CN"/>
              </w:rPr>
              <w:t xml:space="preserve">and procedures </w:t>
            </w:r>
            <w:r w:rsidRPr="00C61E25">
              <w:rPr>
                <w:highlight w:val="yellow"/>
                <w:lang w:eastAsia="zh-CN"/>
              </w:rPr>
              <w:t>for SL positioning between UEs (Protocol for Sidelink positioning procedures (SLPP))</w:t>
            </w:r>
            <w:r w:rsidRPr="00C61E25">
              <w:rPr>
                <w:highlight w:val="yellow"/>
                <w:lang w:val="en-US" w:eastAsia="ko-KR"/>
              </w:rPr>
              <w:t>.</w:t>
            </w:r>
          </w:p>
          <w:p w:rsidRPr="00C61E25" w:rsidR="00C61E25" w:rsidP="00C61E25" w:rsidRDefault="00C61E25" w14:paraId="39D4B72E" w14:textId="77777777">
            <w:pPr>
              <w:numPr>
                <w:ilvl w:val="2"/>
                <w:numId w:val="36"/>
              </w:numPr>
              <w:spacing w:after="0" w:line="276" w:lineRule="auto"/>
              <w:rPr>
                <w:highlight w:val="yellow"/>
                <w:lang w:val="en-US" w:eastAsia="ko-KR"/>
              </w:rPr>
            </w:pPr>
            <w:r w:rsidRPr="00C61E25">
              <w:rPr>
                <w:bCs/>
                <w:highlight w:val="yellow"/>
                <w:lang w:eastAsia="en-GB"/>
              </w:rPr>
              <w:t xml:space="preserve">Specify the </w:t>
            </w:r>
            <w:r w:rsidRPr="00C61E25">
              <w:rPr>
                <w:rFonts w:eastAsia="DengXian"/>
                <w:highlight w:val="yellow"/>
                <w:lang w:eastAsia="zh-CN"/>
              </w:rPr>
              <w:t>protocol and procedures for SL positioning between UEs and LMF</w:t>
            </w:r>
            <w:r w:rsidRPr="00C61E25">
              <w:rPr>
                <w:rFonts w:eastAsia="MS Mincho"/>
                <w:highlight w:val="yellow"/>
                <w:lang w:eastAsia="zh-CN"/>
              </w:rPr>
              <w:t xml:space="preserve">. </w:t>
            </w:r>
          </w:p>
          <w:p w:rsidRPr="00C61E25" w:rsidR="00C61E25" w:rsidP="00C61E25" w:rsidRDefault="00C61E25" w14:paraId="3084301C" w14:textId="77777777">
            <w:pPr>
              <w:numPr>
                <w:ilvl w:val="1"/>
                <w:numId w:val="36"/>
              </w:numPr>
              <w:spacing w:after="0" w:line="276" w:lineRule="auto"/>
              <w:rPr>
                <w:highlight w:val="yellow"/>
                <w:lang w:val="en-US" w:eastAsia="ko-KR"/>
              </w:rPr>
            </w:pPr>
            <w:r w:rsidRPr="00C61E25">
              <w:rPr>
                <w:highlight w:val="yellow"/>
                <w:lang w:val="en-US" w:eastAsia="ko-KR"/>
              </w:rPr>
              <w:t xml:space="preserve">Specify </w:t>
            </w:r>
            <w:proofErr w:type="spellStart"/>
            <w:r w:rsidRPr="00C61E25">
              <w:rPr>
                <w:highlight w:val="yellow"/>
                <w:lang w:val="en-US" w:eastAsia="ko-KR"/>
              </w:rPr>
              <w:t>signalling</w:t>
            </w:r>
            <w:proofErr w:type="spellEnd"/>
            <w:r w:rsidRPr="00C61E25">
              <w:rPr>
                <w:highlight w:val="yellow"/>
                <w:lang w:val="en-US" w:eastAsia="ko-KR"/>
              </w:rPr>
              <w:t xml:space="preserve"> to NG-RAN for</w:t>
            </w:r>
            <w:r w:rsidRPr="00C61E25" w:rsidDel="00527ADA">
              <w:rPr>
                <w:highlight w:val="yellow"/>
                <w:lang w:val="en-US" w:eastAsia="ko-KR"/>
              </w:rPr>
              <w:t xml:space="preserve"> </w:t>
            </w:r>
            <w:r w:rsidRPr="00C61E25">
              <w:rPr>
                <w:highlight w:val="yellow"/>
                <w:lang w:val="en-US" w:eastAsia="ko-KR"/>
              </w:rPr>
              <w:t xml:space="preserve">sidelink positioning and ranging service authorizations as needed. [RAN3, RAN2] </w:t>
            </w:r>
          </w:p>
          <w:p w:rsidRPr="00C61E25" w:rsidR="00C61E25" w:rsidP="00C61E25" w:rsidRDefault="00C61E25" w14:paraId="5A367830" w14:textId="77777777">
            <w:pPr>
              <w:numPr>
                <w:ilvl w:val="1"/>
                <w:numId w:val="36"/>
              </w:numPr>
              <w:spacing w:after="0" w:line="276" w:lineRule="auto"/>
              <w:rPr>
                <w:lang w:val="en-US" w:eastAsia="ko-KR"/>
              </w:rPr>
            </w:pPr>
            <w:r w:rsidRPr="00C61E25">
              <w:rPr>
                <w:lang w:val="en-US" w:eastAsia="ko-KR"/>
              </w:rPr>
              <w:t>Specify corresponding new core requirements, as well as identifying and specify the impact on the existing RAN4 specification, including RRM measurements and procedures [RAN4].</w:t>
            </w:r>
          </w:p>
          <w:p w:rsidRPr="002014F5" w:rsidR="005143C7" w:rsidP="002014F5" w:rsidRDefault="00C61E25" w14:paraId="77AB1229" w14:textId="6BC83FC3">
            <w:pPr>
              <w:numPr>
                <w:ilvl w:val="0"/>
                <w:numId w:val="36"/>
              </w:numPr>
              <w:spacing w:after="0"/>
              <w:rPr>
                <w:rFonts w:eastAsia="MS Mincho"/>
                <w:highlight w:val="yellow"/>
                <w:lang w:val="en-US" w:eastAsia="ko-KR"/>
              </w:rPr>
            </w:pPr>
            <w:r w:rsidRPr="00C61E25">
              <w:rPr>
                <w:rFonts w:eastAsia="MS Mincho"/>
                <w:highlight w:val="yellow"/>
                <w:lang w:val="en-US" w:eastAsia="ko-KR"/>
              </w:rPr>
              <w:lastRenderedPageBreak/>
              <w:t xml:space="preserve">Define extensions of </w:t>
            </w:r>
            <w:proofErr w:type="spellStart"/>
            <w:r w:rsidRPr="00C61E25">
              <w:rPr>
                <w:rFonts w:eastAsia="MS Mincho"/>
                <w:highlight w:val="yellow"/>
                <w:lang w:val="en-US" w:eastAsia="ko-KR"/>
              </w:rPr>
              <w:t>signalling</w:t>
            </w:r>
            <w:proofErr w:type="spellEnd"/>
            <w:r w:rsidRPr="00C61E25">
              <w:rPr>
                <w:rFonts w:eastAsia="MS Mincho"/>
                <w:highlight w:val="yellow"/>
                <w:lang w:val="en-US" w:eastAsia="ko-KR"/>
              </w:rPr>
              <w:t>, protocol, and procedure for NR positioning enhancement, as needed for the above objectives [RAN3].</w:t>
            </w:r>
          </w:p>
        </w:tc>
      </w:tr>
    </w:tbl>
    <w:p w:rsidR="005143C7" w:rsidP="00475ABC" w:rsidRDefault="005143C7" w14:paraId="0D2CFC30" w14:textId="77777777">
      <w:pPr>
        <w:pStyle w:val="B1"/>
        <w:ind w:left="0" w:firstLine="0"/>
      </w:pPr>
    </w:p>
    <w:p w:rsidRPr="00C143F7" w:rsidR="00894C54" w:rsidP="00475ABC" w:rsidRDefault="00C7231E" w14:paraId="179340EE" w14:textId="6219B501">
      <w:pPr>
        <w:pStyle w:val="B1"/>
        <w:ind w:left="0" w:firstLine="0"/>
      </w:pPr>
      <w:r>
        <w:rPr>
          <w:lang w:val="en-US"/>
        </w:rPr>
        <w:t xml:space="preserve">In this paper, we evaluate the </w:t>
      </w:r>
      <w:r w:rsidR="002949E4">
        <w:rPr>
          <w:lang w:val="en-US"/>
        </w:rPr>
        <w:t xml:space="preserve">potential </w:t>
      </w:r>
      <w:r>
        <w:rPr>
          <w:lang w:val="en-US"/>
        </w:rPr>
        <w:t>RAN3 specification impacts of</w:t>
      </w:r>
      <w:r w:rsidR="000E611B">
        <w:rPr>
          <w:lang w:val="en-US"/>
        </w:rPr>
        <w:t xml:space="preserve"> sidelink (SL) positioning</w:t>
      </w:r>
      <w:r>
        <w:rPr>
          <w:lang w:val="en-US"/>
        </w:rPr>
        <w:t>.</w:t>
      </w:r>
    </w:p>
    <w:p w:rsidR="00153BB5" w:rsidP="00D12444" w:rsidRDefault="00FF350E" w14:paraId="23F2866C" w14:textId="4486E76D">
      <w:pPr>
        <w:pStyle w:val="Heading1"/>
        <w:rPr>
          <w:lang w:val="en-US"/>
        </w:rPr>
      </w:pPr>
      <w:r w:rsidRPr="004F29C5">
        <w:rPr>
          <w:lang w:val="en-US"/>
        </w:rPr>
        <w:t>2</w:t>
      </w:r>
      <w:r w:rsidRPr="004F29C5" w:rsidR="009113E8">
        <w:rPr>
          <w:lang w:val="en-US"/>
        </w:rPr>
        <w:tab/>
      </w:r>
      <w:r w:rsidRPr="004F29C5" w:rsidR="00D067AB">
        <w:rPr>
          <w:lang w:val="en-US"/>
        </w:rPr>
        <w:t>D</w:t>
      </w:r>
      <w:r w:rsidRPr="004F29C5" w:rsidR="009113E8">
        <w:rPr>
          <w:lang w:val="en-US"/>
        </w:rPr>
        <w:t>iscussio</w:t>
      </w:r>
      <w:bookmarkStart w:name="_Hlk527071819" w:id="1"/>
      <w:r w:rsidRPr="004F29C5" w:rsidR="00DA2E57">
        <w:rPr>
          <w:lang w:val="en-US"/>
        </w:rPr>
        <w:t>n</w:t>
      </w:r>
    </w:p>
    <w:p w:rsidRPr="00907E1A" w:rsidR="00757E7C" w:rsidP="00907E1A" w:rsidRDefault="00757E7C" w14:paraId="7430B9AA" w14:textId="73247781">
      <w:pPr>
        <w:pStyle w:val="Heading2"/>
      </w:pPr>
      <w:r w:rsidRPr="004B5246">
        <w:t>2.</w:t>
      </w:r>
      <w:r w:rsidR="004B5246">
        <w:t>1</w:t>
      </w:r>
      <w:r w:rsidRPr="004B5246">
        <w:tab/>
      </w:r>
      <w:r w:rsidRPr="004B5246" w:rsidR="005A7F48">
        <w:t>LMF-Assisted SL positioning</w:t>
      </w:r>
    </w:p>
    <w:p w:rsidRPr="00F66732" w:rsidR="005A7F48" w:rsidP="00907E1A" w:rsidRDefault="005A7F48" w14:paraId="02B5B053" w14:textId="274896FC">
      <w:r w:rsidRPr="00F66732">
        <w:t>The following agreement was made in the RAN2#120 meeting</w:t>
      </w:r>
      <w:r w:rsidR="00993A70">
        <w:t>:</w:t>
      </w:r>
    </w:p>
    <w:p w:rsidRPr="00F66732" w:rsidR="005A7F48" w:rsidP="005A7F48" w:rsidRDefault="005A7F48" w14:paraId="0F3A040C" w14:textId="77777777">
      <w:pPr>
        <w:pStyle w:val="Doc-text2"/>
        <w:pBdr>
          <w:top w:val="single" w:color="auto" w:sz="4" w:space="1"/>
          <w:left w:val="single" w:color="auto" w:sz="4" w:space="4"/>
          <w:bottom w:val="single" w:color="auto" w:sz="4" w:space="1"/>
          <w:right w:val="single" w:color="auto" w:sz="4" w:space="4"/>
        </w:pBdr>
        <w:jc w:val="both"/>
        <w:rPr>
          <w:rFonts w:cs="Arial"/>
        </w:rPr>
      </w:pPr>
      <w:r w:rsidRPr="008B6257">
        <w:rPr>
          <w:rFonts w:cs="Arial"/>
          <w:highlight w:val="yellow"/>
        </w:rPr>
        <w:t>Agreements:</w:t>
      </w:r>
    </w:p>
    <w:p w:rsidRPr="00F66732" w:rsidR="005A7F48" w:rsidP="00810A3B" w:rsidRDefault="005A7F48" w14:paraId="3FB9F410" w14:textId="77777777">
      <w:pPr>
        <w:pStyle w:val="Doc-text2"/>
        <w:pBdr>
          <w:top w:val="single" w:color="auto" w:sz="4" w:space="1"/>
          <w:left w:val="single" w:color="auto" w:sz="4" w:space="4"/>
          <w:bottom w:val="single" w:color="auto" w:sz="4" w:space="1"/>
          <w:right w:val="single" w:color="auto" w:sz="4" w:space="4"/>
        </w:pBdr>
        <w:ind w:left="1259" w:firstLine="0"/>
        <w:rPr>
          <w:rFonts w:cs="Arial"/>
        </w:rPr>
      </w:pPr>
      <w:r w:rsidRPr="00F66732">
        <w:rPr>
          <w:rFonts w:cs="Arial"/>
        </w:rPr>
        <w:t>RAN2 to confirm either of UEs including target UE and one or multiple anchor UEs may be OOC in partial coverage scenarios, but with at least one UE being in coverage. How to enable the procedures/</w:t>
      </w:r>
      <w:proofErr w:type="spellStart"/>
      <w:r w:rsidRPr="00F66732">
        <w:rPr>
          <w:rFonts w:cs="Arial"/>
        </w:rPr>
        <w:t>signaling</w:t>
      </w:r>
      <w:proofErr w:type="spellEnd"/>
      <w:r w:rsidRPr="00F66732">
        <w:rPr>
          <w:rFonts w:cs="Arial"/>
        </w:rPr>
        <w:t xml:space="preserve"> for supporting SL positioning in partial coverage will be further discussed in normative work.</w:t>
      </w:r>
    </w:p>
    <w:p w:rsidRPr="00F66732" w:rsidR="005A7F48" w:rsidP="005A7F48" w:rsidRDefault="005A7F48" w14:paraId="5BD4E107" w14:textId="77777777">
      <w:pPr>
        <w:pStyle w:val="Doc-text2"/>
        <w:ind w:left="0" w:firstLine="0"/>
        <w:jc w:val="both"/>
        <w:rPr>
          <w:rFonts w:cs="Arial"/>
        </w:rPr>
      </w:pPr>
    </w:p>
    <w:p w:rsidRPr="00F66732" w:rsidR="005A7F48" w:rsidP="00993A70" w:rsidRDefault="00993A70" w14:paraId="10C9B3DF" w14:textId="1B02DB55">
      <w:r>
        <w:t xml:space="preserve">The following additional agreements were made </w:t>
      </w:r>
      <w:r w:rsidRPr="00F66732" w:rsidR="005A7F48">
        <w:t>in the RAN2#121 meeting</w:t>
      </w:r>
      <w:r>
        <w:t>:</w:t>
      </w:r>
    </w:p>
    <w:p w:rsidRPr="00F66732" w:rsidR="005A7F48" w:rsidP="005A7F48" w:rsidRDefault="005A7F48" w14:paraId="76662EC3" w14:textId="77777777">
      <w:pPr>
        <w:pBdr>
          <w:top w:val="single" w:color="auto" w:sz="4" w:space="1"/>
          <w:left w:val="single" w:color="auto" w:sz="4" w:space="4"/>
          <w:bottom w:val="single" w:color="auto" w:sz="4" w:space="1"/>
          <w:right w:val="single" w:color="auto" w:sz="4" w:space="4"/>
        </w:pBdr>
        <w:tabs>
          <w:tab w:val="left" w:pos="1622"/>
        </w:tabs>
        <w:spacing w:after="0"/>
        <w:ind w:left="1622" w:hanging="363"/>
        <w:jc w:val="both"/>
        <w:rPr>
          <w:rFonts w:ascii="Arial" w:hAnsi="Arial" w:eastAsia="MS Mincho"/>
          <w:szCs w:val="24"/>
          <w:lang w:eastAsia="en-GB"/>
        </w:rPr>
      </w:pPr>
      <w:r w:rsidRPr="008B6257">
        <w:rPr>
          <w:rFonts w:ascii="Arial" w:hAnsi="Arial" w:eastAsia="MS Mincho"/>
          <w:szCs w:val="24"/>
          <w:highlight w:val="yellow"/>
          <w:lang w:eastAsia="en-GB"/>
        </w:rPr>
        <w:t>Agreement:</w:t>
      </w:r>
    </w:p>
    <w:p w:rsidRPr="00F66732" w:rsidR="005A7F48" w:rsidP="00810A3B" w:rsidRDefault="005A7F48" w14:paraId="491CE91F" w14:textId="77777777">
      <w:pPr>
        <w:pBdr>
          <w:top w:val="single" w:color="auto" w:sz="4" w:space="1"/>
          <w:left w:val="single" w:color="auto" w:sz="4" w:space="4"/>
          <w:bottom w:val="single" w:color="auto" w:sz="4" w:space="1"/>
          <w:right w:val="single" w:color="auto" w:sz="4" w:space="4"/>
        </w:pBdr>
        <w:tabs>
          <w:tab w:val="left" w:pos="1622"/>
        </w:tabs>
        <w:spacing w:after="0"/>
        <w:ind w:left="1259"/>
        <w:rPr>
          <w:rFonts w:ascii="Arial" w:hAnsi="Arial" w:eastAsia="MS Mincho"/>
          <w:szCs w:val="24"/>
          <w:lang w:eastAsia="en-GB"/>
        </w:rPr>
      </w:pPr>
      <w:r w:rsidRPr="00F66732">
        <w:rPr>
          <w:rFonts w:ascii="Arial" w:hAnsi="Arial" w:eastAsia="MS Mincho"/>
          <w:szCs w:val="24"/>
          <w:lang w:eastAsia="en-GB"/>
        </w:rPr>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rsidRPr="00F66732" w:rsidR="005A7F48" w:rsidP="00810A3B" w:rsidRDefault="005A7F48" w14:paraId="752834E2" w14:textId="77777777">
      <w:pPr>
        <w:numPr>
          <w:ilvl w:val="0"/>
          <w:numId w:val="40"/>
        </w:numPr>
        <w:pBdr>
          <w:top w:val="single" w:color="auto" w:sz="4" w:space="1"/>
          <w:left w:val="single" w:color="auto" w:sz="4" w:space="4"/>
          <w:bottom w:val="single" w:color="auto" w:sz="4" w:space="1"/>
          <w:right w:val="single" w:color="auto" w:sz="4" w:space="4"/>
        </w:pBdr>
        <w:tabs>
          <w:tab w:val="left" w:pos="1622"/>
        </w:tabs>
        <w:spacing w:after="0"/>
        <w:rPr>
          <w:rFonts w:ascii="Arial" w:hAnsi="Arial" w:eastAsia="MS Mincho"/>
          <w:szCs w:val="24"/>
          <w:lang w:eastAsia="en-GB"/>
        </w:rPr>
      </w:pPr>
      <w:r w:rsidRPr="00F66732">
        <w:rPr>
          <w:rFonts w:ascii="Arial" w:hAnsi="Arial" w:eastAsia="MS Mincho"/>
          <w:szCs w:val="24"/>
          <w:lang w:eastAsia="en-GB"/>
        </w:rPr>
        <w:t>Triggering event</w:t>
      </w:r>
    </w:p>
    <w:p w:rsidRPr="00F66732" w:rsidR="005A7F48" w:rsidP="00810A3B" w:rsidRDefault="005A7F48" w14:paraId="2281AE26" w14:textId="77777777">
      <w:pPr>
        <w:numPr>
          <w:ilvl w:val="0"/>
          <w:numId w:val="40"/>
        </w:numPr>
        <w:pBdr>
          <w:top w:val="single" w:color="auto" w:sz="4" w:space="1"/>
          <w:left w:val="single" w:color="auto" w:sz="4" w:space="4"/>
          <w:bottom w:val="single" w:color="auto" w:sz="4" w:space="1"/>
          <w:right w:val="single" w:color="auto" w:sz="4" w:space="4"/>
        </w:pBdr>
        <w:tabs>
          <w:tab w:val="left" w:pos="1622"/>
        </w:tabs>
        <w:spacing w:after="0"/>
        <w:rPr>
          <w:rFonts w:ascii="Arial" w:hAnsi="Arial" w:eastAsia="MS Mincho"/>
          <w:szCs w:val="24"/>
          <w:lang w:eastAsia="en-GB"/>
        </w:rPr>
      </w:pPr>
      <w:r w:rsidRPr="00F66732">
        <w:rPr>
          <w:rFonts w:ascii="Arial" w:hAnsi="Arial" w:eastAsia="MS Mincho"/>
          <w:szCs w:val="24"/>
          <w:lang w:eastAsia="en-GB"/>
        </w:rPr>
        <w:t xml:space="preserve">Sidelink positioning capability exchange </w:t>
      </w:r>
    </w:p>
    <w:p w:rsidRPr="00F66732" w:rsidR="005A7F48" w:rsidP="00810A3B" w:rsidRDefault="005A7F48" w14:paraId="6402BEF2" w14:textId="77777777">
      <w:pPr>
        <w:pBdr>
          <w:top w:val="single" w:color="auto" w:sz="4" w:space="1"/>
          <w:left w:val="single" w:color="auto" w:sz="4" w:space="4"/>
          <w:bottom w:val="single" w:color="auto" w:sz="4" w:space="1"/>
          <w:right w:val="single" w:color="auto" w:sz="4" w:space="4"/>
        </w:pBdr>
        <w:tabs>
          <w:tab w:val="left" w:pos="1622"/>
        </w:tabs>
        <w:spacing w:after="0"/>
        <w:ind w:left="1622" w:hanging="363"/>
        <w:rPr>
          <w:rFonts w:ascii="Arial" w:hAnsi="Arial" w:eastAsia="MS Mincho"/>
          <w:szCs w:val="24"/>
          <w:lang w:eastAsia="en-GB"/>
        </w:rPr>
      </w:pPr>
      <w:r w:rsidRPr="00F66732">
        <w:rPr>
          <w:rFonts w:ascii="Arial" w:hAnsi="Arial" w:eastAsia="MS Mincho"/>
          <w:szCs w:val="24"/>
          <w:lang w:eastAsia="en-GB"/>
        </w:rPr>
        <w:t>3.</w:t>
      </w:r>
      <w:r w:rsidRPr="00F66732">
        <w:rPr>
          <w:rFonts w:ascii="Arial" w:hAnsi="Arial" w:eastAsia="MS Mincho"/>
          <w:szCs w:val="24"/>
          <w:lang w:eastAsia="en-GB"/>
        </w:rPr>
        <w:tab/>
      </w:r>
      <w:r w:rsidRPr="00F66732">
        <w:rPr>
          <w:rFonts w:ascii="Arial" w:hAnsi="Arial" w:eastAsia="MS Mincho"/>
          <w:szCs w:val="24"/>
          <w:lang w:eastAsia="en-GB"/>
        </w:rPr>
        <w:t>Sidelink positioning assistance data transfer</w:t>
      </w:r>
    </w:p>
    <w:p w:rsidRPr="00F66732" w:rsidR="005A7F48" w:rsidP="00810A3B" w:rsidRDefault="005A7F48" w14:paraId="58642D45" w14:textId="77777777">
      <w:pPr>
        <w:pBdr>
          <w:top w:val="single" w:color="auto" w:sz="4" w:space="1"/>
          <w:left w:val="single" w:color="auto" w:sz="4" w:space="4"/>
          <w:bottom w:val="single" w:color="auto" w:sz="4" w:space="1"/>
          <w:right w:val="single" w:color="auto" w:sz="4" w:space="4"/>
        </w:pBdr>
        <w:tabs>
          <w:tab w:val="left" w:pos="1622"/>
        </w:tabs>
        <w:spacing w:after="0"/>
        <w:ind w:left="1622" w:hanging="363"/>
        <w:rPr>
          <w:rFonts w:ascii="Arial" w:hAnsi="Arial" w:eastAsia="MS Mincho"/>
          <w:szCs w:val="24"/>
          <w:lang w:eastAsia="en-GB"/>
        </w:rPr>
      </w:pPr>
      <w:r w:rsidRPr="00F66732">
        <w:rPr>
          <w:rFonts w:ascii="Arial" w:hAnsi="Arial" w:eastAsia="MS Mincho"/>
          <w:szCs w:val="24"/>
          <w:lang w:eastAsia="en-GB"/>
        </w:rPr>
        <w:t>4.</w:t>
      </w:r>
      <w:r w:rsidRPr="00F66732">
        <w:rPr>
          <w:rFonts w:ascii="Arial" w:hAnsi="Arial" w:eastAsia="MS Mincho"/>
          <w:szCs w:val="24"/>
          <w:lang w:eastAsia="en-GB"/>
        </w:rPr>
        <w:tab/>
      </w:r>
      <w:r w:rsidRPr="00F66732">
        <w:rPr>
          <w:rFonts w:ascii="Arial" w:hAnsi="Arial" w:eastAsia="MS Mincho"/>
          <w:szCs w:val="24"/>
          <w:lang w:eastAsia="en-GB"/>
        </w:rPr>
        <w:t>SL Positioning Request Location Information</w:t>
      </w:r>
    </w:p>
    <w:p w:rsidRPr="00F66732" w:rsidR="005A7F48" w:rsidP="00810A3B" w:rsidRDefault="005A7F48" w14:paraId="1629845D" w14:textId="77777777">
      <w:pPr>
        <w:pBdr>
          <w:top w:val="single" w:color="auto" w:sz="4" w:space="1"/>
          <w:left w:val="single" w:color="auto" w:sz="4" w:space="4"/>
          <w:bottom w:val="single" w:color="auto" w:sz="4" w:space="1"/>
          <w:right w:val="single" w:color="auto" w:sz="4" w:space="4"/>
        </w:pBdr>
        <w:tabs>
          <w:tab w:val="left" w:pos="1622"/>
        </w:tabs>
        <w:spacing w:after="0"/>
        <w:ind w:left="1622" w:hanging="363"/>
        <w:rPr>
          <w:rFonts w:ascii="Arial" w:hAnsi="Arial" w:eastAsia="MS Mincho"/>
          <w:szCs w:val="24"/>
          <w:lang w:eastAsia="en-GB"/>
        </w:rPr>
      </w:pPr>
      <w:r w:rsidRPr="00F66732">
        <w:rPr>
          <w:rFonts w:ascii="Arial" w:hAnsi="Arial" w:eastAsia="MS Mincho"/>
          <w:szCs w:val="24"/>
          <w:lang w:eastAsia="en-GB"/>
        </w:rPr>
        <w:t>5.</w:t>
      </w:r>
      <w:r w:rsidRPr="00F66732">
        <w:rPr>
          <w:rFonts w:ascii="Arial" w:hAnsi="Arial" w:eastAsia="MS Mincho"/>
          <w:szCs w:val="24"/>
          <w:lang w:eastAsia="en-GB"/>
        </w:rPr>
        <w:tab/>
      </w:r>
      <w:r w:rsidRPr="00F66732">
        <w:rPr>
          <w:rFonts w:ascii="Arial" w:hAnsi="Arial" w:eastAsia="MS Mincho"/>
          <w:szCs w:val="24"/>
          <w:lang w:eastAsia="en-GB"/>
        </w:rPr>
        <w:t>Measurement of SL-PRS</w:t>
      </w:r>
    </w:p>
    <w:p w:rsidRPr="00F66732" w:rsidR="005A7F48" w:rsidP="00810A3B" w:rsidRDefault="005A7F48" w14:paraId="51C7A486" w14:textId="77777777">
      <w:pPr>
        <w:pBdr>
          <w:top w:val="single" w:color="auto" w:sz="4" w:space="1"/>
          <w:left w:val="single" w:color="auto" w:sz="4" w:space="4"/>
          <w:bottom w:val="single" w:color="auto" w:sz="4" w:space="1"/>
          <w:right w:val="single" w:color="auto" w:sz="4" w:space="4"/>
        </w:pBdr>
        <w:tabs>
          <w:tab w:val="left" w:pos="1622"/>
        </w:tabs>
        <w:spacing w:after="0"/>
        <w:ind w:left="1622" w:hanging="363"/>
        <w:rPr>
          <w:rFonts w:ascii="Arial" w:hAnsi="Arial" w:eastAsia="MS Mincho"/>
          <w:szCs w:val="24"/>
          <w:lang w:eastAsia="en-GB"/>
        </w:rPr>
      </w:pPr>
      <w:r w:rsidRPr="00F66732">
        <w:rPr>
          <w:rFonts w:ascii="Arial" w:hAnsi="Arial" w:eastAsia="MS Mincho"/>
          <w:szCs w:val="24"/>
          <w:lang w:eastAsia="en-GB"/>
        </w:rPr>
        <w:t>6.</w:t>
      </w:r>
      <w:r w:rsidRPr="00F66732">
        <w:rPr>
          <w:rFonts w:ascii="Arial" w:hAnsi="Arial" w:eastAsia="MS Mincho"/>
          <w:szCs w:val="24"/>
          <w:lang w:eastAsia="en-GB"/>
        </w:rPr>
        <w:tab/>
      </w:r>
      <w:r w:rsidRPr="00F66732">
        <w:rPr>
          <w:rFonts w:ascii="Arial" w:hAnsi="Arial" w:eastAsia="MS Mincho"/>
          <w:szCs w:val="24"/>
          <w:lang w:eastAsia="en-GB"/>
        </w:rPr>
        <w:t>Location calculation</w:t>
      </w:r>
    </w:p>
    <w:p w:rsidRPr="00F66732" w:rsidR="005A7F48" w:rsidP="00810A3B" w:rsidRDefault="005A7F48" w14:paraId="72FF801E" w14:textId="77777777">
      <w:pPr>
        <w:pBdr>
          <w:top w:val="single" w:color="auto" w:sz="4" w:space="1"/>
          <w:left w:val="single" w:color="auto" w:sz="4" w:space="4"/>
          <w:bottom w:val="single" w:color="auto" w:sz="4" w:space="1"/>
          <w:right w:val="single" w:color="auto" w:sz="4" w:space="4"/>
        </w:pBdr>
        <w:tabs>
          <w:tab w:val="left" w:pos="1622"/>
        </w:tabs>
        <w:spacing w:after="0"/>
        <w:ind w:left="1622" w:hanging="363"/>
        <w:rPr>
          <w:rFonts w:ascii="Arial" w:hAnsi="Arial" w:eastAsia="MS Mincho"/>
          <w:szCs w:val="24"/>
          <w:lang w:eastAsia="en-GB"/>
        </w:rPr>
      </w:pPr>
      <w:r w:rsidRPr="00F66732">
        <w:rPr>
          <w:rFonts w:ascii="Arial" w:hAnsi="Arial" w:eastAsia="MS Mincho"/>
          <w:szCs w:val="24"/>
          <w:lang w:eastAsia="en-GB"/>
        </w:rPr>
        <w:t>7.</w:t>
      </w:r>
      <w:r w:rsidRPr="00F66732">
        <w:rPr>
          <w:rFonts w:ascii="Arial" w:hAnsi="Arial" w:eastAsia="MS Mincho"/>
          <w:szCs w:val="24"/>
          <w:lang w:eastAsia="en-GB"/>
        </w:rPr>
        <w:tab/>
      </w:r>
      <w:r w:rsidRPr="00F66732">
        <w:rPr>
          <w:rFonts w:ascii="Arial" w:hAnsi="Arial" w:eastAsia="MS Mincho"/>
          <w:szCs w:val="24"/>
          <w:lang w:eastAsia="en-GB"/>
        </w:rPr>
        <w:t>SL Positioning Provide Location Information</w:t>
      </w:r>
    </w:p>
    <w:p w:rsidRPr="00F66732" w:rsidR="005A7F48" w:rsidP="00810A3B" w:rsidRDefault="005A7F48" w14:paraId="4EE2FE20" w14:textId="77777777">
      <w:pPr>
        <w:pBdr>
          <w:top w:val="single" w:color="auto" w:sz="4" w:space="1"/>
          <w:left w:val="single" w:color="auto" w:sz="4" w:space="4"/>
          <w:bottom w:val="single" w:color="auto" w:sz="4" w:space="1"/>
          <w:right w:val="single" w:color="auto" w:sz="4" w:space="4"/>
        </w:pBdr>
        <w:tabs>
          <w:tab w:val="left" w:pos="1622"/>
        </w:tabs>
        <w:spacing w:after="0"/>
        <w:ind w:left="1259"/>
        <w:rPr>
          <w:rFonts w:ascii="Arial" w:hAnsi="Arial" w:eastAsia="MS Mincho"/>
          <w:szCs w:val="24"/>
          <w:lang w:eastAsia="en-GB"/>
        </w:rPr>
      </w:pPr>
      <w:r w:rsidRPr="00F66732">
        <w:rPr>
          <w:rFonts w:ascii="Arial" w:hAnsi="Arial" w:eastAsia="MS Mincho"/>
          <w:szCs w:val="24"/>
          <w:lang w:eastAsia="en-GB"/>
        </w:rPr>
        <w:t>Some steps may have dependencies on SA2 and can be revisited in this light.  The order is subject to further discussion.  FFS if discovery and selection of anchor UEs and/or server UE are part of the positioning layer in RAN2 scope.</w:t>
      </w:r>
    </w:p>
    <w:p w:rsidRPr="00F66732" w:rsidR="005A7F48" w:rsidP="00810A3B" w:rsidRDefault="005A7F48" w14:paraId="753BFBF2" w14:textId="77777777">
      <w:pPr>
        <w:pBdr>
          <w:top w:val="single" w:color="auto" w:sz="4" w:space="1"/>
          <w:left w:val="single" w:color="auto" w:sz="4" w:space="4"/>
          <w:bottom w:val="single" w:color="auto" w:sz="4" w:space="1"/>
          <w:right w:val="single" w:color="auto" w:sz="4" w:space="4"/>
        </w:pBdr>
        <w:tabs>
          <w:tab w:val="left" w:pos="1622"/>
        </w:tabs>
        <w:spacing w:after="0"/>
        <w:ind w:left="1622" w:hanging="363"/>
        <w:rPr>
          <w:rFonts w:ascii="Arial" w:hAnsi="Arial" w:eastAsia="MS Mincho"/>
          <w:szCs w:val="24"/>
          <w:lang w:eastAsia="en-GB"/>
        </w:rPr>
      </w:pPr>
      <w:r w:rsidRPr="00F66732">
        <w:rPr>
          <w:rFonts w:ascii="Arial" w:hAnsi="Arial" w:eastAsia="MS Mincho"/>
          <w:szCs w:val="24"/>
          <w:lang w:eastAsia="en-GB"/>
        </w:rPr>
        <w:t>LS to SA2 to ask for confirmation and guidance on the SA2 aspects.</w:t>
      </w:r>
    </w:p>
    <w:p w:rsidRPr="00F66732" w:rsidR="005A7F48" w:rsidP="005A7F48" w:rsidRDefault="005A7F48" w14:paraId="193D6974" w14:textId="77777777">
      <w:pPr>
        <w:tabs>
          <w:tab w:val="left" w:pos="1622"/>
        </w:tabs>
        <w:spacing w:after="0"/>
        <w:ind w:left="1622" w:hanging="363"/>
        <w:jc w:val="both"/>
        <w:rPr>
          <w:rFonts w:ascii="Arial" w:hAnsi="Arial" w:eastAsia="MS Mincho"/>
          <w:szCs w:val="24"/>
          <w:lang w:eastAsia="en-GB"/>
        </w:rPr>
      </w:pPr>
    </w:p>
    <w:p w:rsidRPr="00F66732" w:rsidR="005A7F48" w:rsidP="00183D2D" w:rsidRDefault="005A7F48" w14:paraId="6CFD7946" w14:textId="2CEFC1A2">
      <w:pPr>
        <w:rPr>
          <w:lang w:val="en-US"/>
        </w:rPr>
      </w:pPr>
      <w:r w:rsidRPr="00F66732">
        <w:rPr>
          <w:lang w:val="en-US"/>
        </w:rPr>
        <w:t xml:space="preserve">RAN2 </w:t>
      </w:r>
      <w:r w:rsidR="008C2050">
        <w:rPr>
          <w:lang w:val="en-US"/>
        </w:rPr>
        <w:t xml:space="preserve">is </w:t>
      </w:r>
      <w:r w:rsidRPr="00F66732">
        <w:rPr>
          <w:lang w:val="en-US"/>
        </w:rPr>
        <w:t>currently discuss</w:t>
      </w:r>
      <w:r w:rsidR="008C2050">
        <w:rPr>
          <w:lang w:val="en-US"/>
        </w:rPr>
        <w:t>ing</w:t>
      </w:r>
      <w:r w:rsidRPr="00F66732">
        <w:rPr>
          <w:lang w:val="en-US"/>
        </w:rPr>
        <w:t xml:space="preserve"> LMF-assisted and server UE-assisted SL positioning where the controlling node is the LMF or the server UE, respectively.</w:t>
      </w:r>
    </w:p>
    <w:p w:rsidRPr="00183D2D" w:rsidR="005A7F48" w:rsidP="00A7068C" w:rsidRDefault="005A7F48" w14:paraId="671C7611" w14:textId="1DAED33D">
      <w:pPr>
        <w:rPr>
          <w:lang w:val="en-US"/>
        </w:rPr>
      </w:pPr>
      <w:r w:rsidRPr="00F66732">
        <w:t>Regarding the choice of the control node managing the SL positioning process, the LMF represents a natural choice for in-coverage conditions. Its reuse would allow leveraging the legacy Uu concept and the associated protocol suit</w:t>
      </w:r>
      <w:r w:rsidR="00676CD1">
        <w:t>e</w:t>
      </w:r>
      <w:r w:rsidRPr="00F66732">
        <w:t xml:space="preserve"> while minimizing specification / implementation impacts of SL positioning.</w:t>
      </w:r>
      <w:r w:rsidRPr="00F66732">
        <w:rPr>
          <w:lang w:val="en-US"/>
        </w:rPr>
        <w:t xml:space="preserve"> </w:t>
      </w:r>
      <w:r w:rsidRPr="00A7068C" w:rsidR="00A7068C">
        <w:rPr>
          <w:lang w:val="en-US"/>
        </w:rPr>
        <w:t>For</w:t>
      </w:r>
      <w:r w:rsidRPr="00F66732">
        <w:t xml:space="preserve"> out-of-coverage scenarios, it is always necessary that the server UE substitutes the unreachable LMF.</w:t>
      </w:r>
      <w:r w:rsidRPr="00F66732">
        <w:rPr>
          <w:lang w:val="en-US"/>
        </w:rPr>
        <w:t xml:space="preserve"> </w:t>
      </w:r>
    </w:p>
    <w:p w:rsidRPr="00F66732" w:rsidR="005A7F48" w:rsidP="00183D2D" w:rsidRDefault="005A7F48" w14:paraId="408FC1F4" w14:textId="0847960A">
      <w:pPr>
        <w:rPr>
          <w:lang w:val="en-US"/>
        </w:rPr>
      </w:pPr>
      <w:r w:rsidRPr="00F66732">
        <w:rPr>
          <w:lang w:val="en-US"/>
        </w:rPr>
        <w:t>A novel aspect of SL positioning with potential RAN3 impacts consists in the need to connect the positioning server (be it the LMF or a server UE) with potentially a multitude of SL UEs, including not only the target UE but also the anchor UEs. In partial coverage scenarios, the target UE itself and / or at least one anchor UE (but not all of them) may be out of coverage.</w:t>
      </w:r>
    </w:p>
    <w:p w:rsidRPr="00F66732" w:rsidR="005A7F48" w:rsidP="00183D2D" w:rsidRDefault="005A7F48" w14:paraId="242FDF97" w14:textId="20484B69">
      <w:pPr>
        <w:rPr>
          <w:lang w:val="en-US"/>
        </w:rPr>
      </w:pPr>
      <w:r w:rsidRPr="00F66732">
        <w:rPr>
          <w:lang w:val="en-US"/>
        </w:rPr>
        <w:t>While for the out-of-coverage scenarios RAN2 assumes that SLPP will be designed to support all communications between collaborating UEs, the partial coverage scenario raises the question how for example the LMF would communicate with the SL UE, be it the anchor UE or target UEs.</w:t>
      </w:r>
    </w:p>
    <w:p w:rsidRPr="00183D2D" w:rsidR="005A7F48" w:rsidP="00183D2D" w:rsidRDefault="005A7F48" w14:paraId="58D97B74" w14:textId="065E881A">
      <w:pPr>
        <w:rPr>
          <w:lang w:val="en-US"/>
        </w:rPr>
      </w:pPr>
      <w:r w:rsidRPr="00F66732">
        <w:rPr>
          <w:lang w:val="en-US"/>
        </w:rPr>
        <w:t>L</w:t>
      </w:r>
      <w:proofErr w:type="spellStart"/>
      <w:r w:rsidRPr="00F66732">
        <w:t>egacy</w:t>
      </w:r>
      <w:proofErr w:type="spellEnd"/>
      <w:r w:rsidRPr="00F66732">
        <w:t xml:space="preserve"> LPP was designed for communications between the LMF and – in the sense of SL positioning terminology – the target UE, </w:t>
      </w:r>
      <w:r w:rsidRPr="00F66732">
        <w:rPr>
          <w:lang w:val="en-US"/>
        </w:rPr>
        <w:t xml:space="preserve">but </w:t>
      </w:r>
      <w:r w:rsidRPr="00F66732">
        <w:t xml:space="preserve">not anchor UEs. More specifically, an LPP session is to be used between the LMF and the target UE to obtain location related measurements or a location estimate or to transfer assistance data. Importantly, a single LPP session is used to support a single location request whereby the internal </w:t>
      </w:r>
      <w:r w:rsidRPr="00F66732">
        <w:rPr>
          <w:lang w:val="en-US"/>
        </w:rPr>
        <w:t xml:space="preserve">LPP </w:t>
      </w:r>
      <w:proofErr w:type="spellStart"/>
      <w:r w:rsidRPr="00F66732">
        <w:rPr>
          <w:lang w:val="en-US"/>
        </w:rPr>
        <w:t>signalling</w:t>
      </w:r>
      <w:proofErr w:type="spellEnd"/>
      <w:r w:rsidRPr="00F66732">
        <w:rPr>
          <w:lang w:val="en-US"/>
        </w:rPr>
        <w:t xml:space="preserve"> content is largely associated with employed positioning method.</w:t>
      </w:r>
    </w:p>
    <w:p w:rsidRPr="00F66732" w:rsidR="005A7F48" w:rsidP="00183D2D" w:rsidRDefault="005A7F48" w14:paraId="0B1B7E5E" w14:textId="50B55A36">
      <w:r w:rsidRPr="00F66732">
        <w:rPr>
          <w:lang w:val="en-US"/>
        </w:rPr>
        <w:lastRenderedPageBreak/>
        <w:t>Consequently,</w:t>
      </w:r>
      <w:r w:rsidRPr="00F66732">
        <w:t xml:space="preserve"> when the target UE is out of coverage (no SL relaying is possible) and only one or more anchor UEs are in coverage, it is not immediately clear how the communications between the LMF and target UE / OOC anchor UE(s) </w:t>
      </w:r>
      <w:r w:rsidRPr="00F66732">
        <w:rPr>
          <w:lang w:val="en-US"/>
        </w:rPr>
        <w:t xml:space="preserve">shall be </w:t>
      </w:r>
      <w:r w:rsidR="00B22878">
        <w:t>realized</w:t>
      </w:r>
      <w:r w:rsidRPr="00F66732">
        <w:rPr>
          <w:lang w:val="en-US"/>
        </w:rPr>
        <w:t xml:space="preserve">. </w:t>
      </w:r>
    </w:p>
    <w:p w:rsidRPr="00183D2D" w:rsidR="005A7F48" w:rsidP="00183D2D" w:rsidRDefault="005A7F48" w14:paraId="722CB77F" w14:textId="2CBB99E1">
      <w:r w:rsidRPr="00F66732">
        <w:rPr>
          <w:lang w:val="en-US"/>
        </w:rPr>
        <w:t>In general, t</w:t>
      </w:r>
      <w:r w:rsidRPr="00F66732">
        <w:t>here are several options</w:t>
      </w:r>
      <w:r w:rsidRPr="00F66732">
        <w:rPr>
          <w:lang w:val="en-US"/>
        </w:rPr>
        <w:t xml:space="preserve"> f</w:t>
      </w:r>
      <w:r w:rsidRPr="00F66732">
        <w:t xml:space="preserve">or partial coverage scenarios with </w:t>
      </w:r>
      <w:r w:rsidRPr="00F66732">
        <w:rPr>
          <w:u w:val="single"/>
        </w:rPr>
        <w:t>out-of-coverage target UE</w:t>
      </w:r>
      <w:r w:rsidRPr="00F66732">
        <w:t xml:space="preserve">: </w:t>
      </w:r>
    </w:p>
    <w:p w:rsidRPr="00F66732" w:rsidR="005A7F48" w:rsidP="00183D2D" w:rsidRDefault="00183D2D" w14:paraId="38887062" w14:textId="77E5DA0E">
      <w:pPr>
        <w:pStyle w:val="B1"/>
      </w:pPr>
      <w:r>
        <w:t>-</w:t>
      </w:r>
      <w:r>
        <w:tab/>
      </w:r>
      <w:r w:rsidRPr="00F66732" w:rsidR="005A7F48">
        <w:t>SLPP usage for direct LMF communications with IC anchor UEs, including support of OOC target UEs,</w:t>
      </w:r>
    </w:p>
    <w:p w:rsidRPr="00F66732" w:rsidR="005A7F48" w:rsidP="00183D2D" w:rsidRDefault="00183D2D" w14:paraId="654C3325" w14:textId="47F3AC93">
      <w:pPr>
        <w:pStyle w:val="B1"/>
      </w:pPr>
      <w:r>
        <w:t>-</w:t>
      </w:r>
      <w:r>
        <w:tab/>
      </w:r>
      <w:r w:rsidRPr="00F66732" w:rsidR="005A7F48">
        <w:t>LPP usage for direct LMF communications with IC anchor UEs, including support of OOC target UEs,</w:t>
      </w:r>
    </w:p>
    <w:p w:rsidRPr="00F66732" w:rsidR="005A7F48" w:rsidP="00183D2D" w:rsidRDefault="00183D2D" w14:paraId="37530096" w14:textId="365FF3C9">
      <w:pPr>
        <w:pStyle w:val="B1"/>
      </w:pPr>
      <w:r>
        <w:t>-</w:t>
      </w:r>
      <w:r>
        <w:tab/>
      </w:r>
      <w:proofErr w:type="spellStart"/>
      <w:r w:rsidRPr="00F66732" w:rsidR="005A7F48">
        <w:t>NRPPa</w:t>
      </w:r>
      <w:proofErr w:type="spellEnd"/>
      <w:r w:rsidR="00D50DEC">
        <w:t xml:space="preserve"> </w:t>
      </w:r>
      <w:r w:rsidR="009D1A21">
        <w:t>+ RRC</w:t>
      </w:r>
      <w:r w:rsidRPr="00F66732" w:rsidR="005A7F48">
        <w:t xml:space="preserve"> communications.</w:t>
      </w:r>
    </w:p>
    <w:p w:rsidRPr="00F66732" w:rsidR="005A7F48" w:rsidP="00183D2D" w:rsidRDefault="005A7F48" w14:paraId="6CA351C6" w14:textId="1A1842B5">
      <w:pPr>
        <w:rPr>
          <w:lang w:val="en-US"/>
        </w:rPr>
      </w:pPr>
      <w:r w:rsidRPr="00F66732">
        <w:rPr>
          <w:lang w:val="en-US"/>
        </w:rPr>
        <w:t xml:space="preserve">While the first two options are in RAN2 scope, the last one </w:t>
      </w:r>
      <w:r w:rsidR="009D1A21">
        <w:rPr>
          <w:lang w:val="en-US"/>
        </w:rPr>
        <w:t>would have</w:t>
      </w:r>
      <w:r w:rsidRPr="00F66732">
        <w:rPr>
          <w:lang w:val="en-US"/>
        </w:rPr>
        <w:t xml:space="preserve"> RAN3 impacts.</w:t>
      </w:r>
      <w:r w:rsidR="001D1172">
        <w:rPr>
          <w:lang w:val="en-US"/>
        </w:rPr>
        <w:t xml:space="preserve"> However, </w:t>
      </w:r>
      <w:r w:rsidR="007F2AF5">
        <w:rPr>
          <w:lang w:val="en-US"/>
        </w:rPr>
        <w:t>RAN3 should wait for</w:t>
      </w:r>
      <w:r w:rsidR="00231BF7">
        <w:rPr>
          <w:lang w:val="en-US"/>
        </w:rPr>
        <w:t xml:space="preserve"> RAN2 progress before discussing.</w:t>
      </w:r>
    </w:p>
    <w:p w:rsidR="005A7F48" w:rsidP="0026394D" w:rsidRDefault="00183D2D" w14:paraId="258435A0" w14:textId="32BF8E25">
      <w:pPr>
        <w:ind w:left="1080" w:hanging="1080"/>
        <w:rPr>
          <w:b/>
          <w:bCs/>
        </w:rPr>
      </w:pPr>
      <w:r w:rsidRPr="00070B37">
        <w:rPr>
          <w:b/>
        </w:rPr>
        <w:t>Proposal</w:t>
      </w:r>
      <w:r>
        <w:rPr>
          <w:b/>
        </w:rPr>
        <w:t xml:space="preserve"> </w:t>
      </w:r>
      <w:r w:rsidR="00231BF7">
        <w:rPr>
          <w:b/>
        </w:rPr>
        <w:t>1</w:t>
      </w:r>
      <w:r w:rsidRPr="00070B37">
        <w:rPr>
          <w:bCs/>
        </w:rPr>
        <w:t>:</w:t>
      </w:r>
      <w:r w:rsidRPr="00070B37">
        <w:rPr>
          <w:b/>
          <w:bCs/>
        </w:rPr>
        <w:tab/>
      </w:r>
      <w:r w:rsidR="00462D7C">
        <w:rPr>
          <w:b/>
          <w:bCs/>
        </w:rPr>
        <w:t>Signalling procedures</w:t>
      </w:r>
      <w:r w:rsidR="00157720">
        <w:rPr>
          <w:b/>
          <w:bCs/>
        </w:rPr>
        <w:t xml:space="preserve"> for partial coverage scenarios with OOC target UEs may have RAN3 impacts, but progress is f</w:t>
      </w:r>
      <w:r w:rsidR="00343B4B">
        <w:rPr>
          <w:b/>
          <w:bCs/>
        </w:rPr>
        <w:t>irst needed in RAN2</w:t>
      </w:r>
      <w:r>
        <w:rPr>
          <w:b/>
          <w:bCs/>
        </w:rPr>
        <w:t>.</w:t>
      </w:r>
      <w:r w:rsidRPr="00070B37">
        <w:rPr>
          <w:b/>
          <w:bCs/>
        </w:rPr>
        <w:t xml:space="preserve"> </w:t>
      </w:r>
    </w:p>
    <w:p w:rsidRPr="0026394D" w:rsidR="00D50DEC" w:rsidP="0026394D" w:rsidRDefault="00D50DEC" w14:paraId="16C50873" w14:textId="77777777">
      <w:pPr>
        <w:ind w:left="1080" w:hanging="1080"/>
        <w:rPr>
          <w:b/>
          <w:bCs/>
        </w:rPr>
      </w:pPr>
    </w:p>
    <w:p w:rsidR="00125125" w:rsidP="00125125" w:rsidRDefault="00125125" w14:paraId="2B8620DB" w14:textId="40333280">
      <w:pPr>
        <w:pStyle w:val="Heading2"/>
        <w:rPr>
          <w:lang w:val="en-US"/>
        </w:rPr>
      </w:pPr>
      <w:r w:rsidRPr="00245E25">
        <w:rPr>
          <w:lang w:val="en-US"/>
        </w:rPr>
        <w:t>2.</w:t>
      </w:r>
      <w:r w:rsidR="00245E25">
        <w:rPr>
          <w:lang w:val="en-US"/>
        </w:rPr>
        <w:t>2</w:t>
      </w:r>
      <w:r w:rsidRPr="00245E25">
        <w:rPr>
          <w:lang w:val="en-US"/>
        </w:rPr>
        <w:tab/>
      </w:r>
      <w:r w:rsidRPr="00245E25">
        <w:rPr>
          <w:lang w:val="en-US"/>
        </w:rPr>
        <w:t>SL</w:t>
      </w:r>
      <w:r w:rsidRPr="00245E25" w:rsidR="00326B7A">
        <w:rPr>
          <w:lang w:val="en-US"/>
        </w:rPr>
        <w:t>-PRS configuration and SL</w:t>
      </w:r>
      <w:r w:rsidRPr="00245E25">
        <w:rPr>
          <w:lang w:val="en-US"/>
        </w:rPr>
        <w:t xml:space="preserve"> resource </w:t>
      </w:r>
      <w:r w:rsidRPr="00245E25" w:rsidR="005C118E">
        <w:rPr>
          <w:lang w:val="en-US"/>
        </w:rPr>
        <w:t>allocation</w:t>
      </w:r>
    </w:p>
    <w:p w:rsidR="2F81468F" w:rsidP="00812E39" w:rsidRDefault="2F81468F" w14:paraId="3BA7BD03" w14:textId="5CECEBB0">
      <w:r w:rsidRPr="22789B03">
        <w:t>Regarding SL-PRS resource</w:t>
      </w:r>
      <w:r w:rsidR="006967CF">
        <w:t xml:space="preserve"> </w:t>
      </w:r>
      <w:r w:rsidRPr="22789B03">
        <w:t>allocation, RAN1 has introduced Scheme 1 and Scheme 2 for supporting SL positioning:</w:t>
      </w:r>
    </w:p>
    <w:tbl>
      <w:tblPr>
        <w:tblStyle w:val="TableGrid"/>
        <w:tblW w:w="0" w:type="auto"/>
        <w:tblLook w:val="04A0" w:firstRow="1" w:lastRow="0" w:firstColumn="1" w:lastColumn="0" w:noHBand="0" w:noVBand="1"/>
      </w:tblPr>
      <w:tblGrid>
        <w:gridCol w:w="9621"/>
      </w:tblGrid>
      <w:tr w:rsidR="00625E1F" w:rsidTr="00812E39" w14:paraId="4533CCE1" w14:textId="77777777">
        <w:tc>
          <w:tcPr>
            <w:tcW w:w="9621" w:type="dxa"/>
          </w:tcPr>
          <w:p w:rsidRPr="00812E39" w:rsidR="00625E1F" w:rsidP="00812E39" w:rsidRDefault="00625E1F" w14:paraId="0069A010" w14:textId="77777777">
            <w:pPr>
              <w:pStyle w:val="ListParagraph"/>
              <w:numPr>
                <w:ilvl w:val="0"/>
                <w:numId w:val="12"/>
              </w:numPr>
              <w:spacing w:after="0"/>
              <w:jc w:val="both"/>
              <w:rPr>
                <w:rFonts w:eastAsia="Times New Roman"/>
                <w:color w:val="000000" w:themeColor="text1"/>
                <w:lang w:val="en-US"/>
              </w:rPr>
            </w:pPr>
            <w:r w:rsidRPr="00812E39">
              <w:rPr>
                <w:rFonts w:eastAsia="Times New Roman"/>
                <w:color w:val="000000" w:themeColor="text1"/>
              </w:rPr>
              <w:t>Scheme 1: Network-centric operation SL-PRS resource allocation (e.g. similar to a legacy Mode 1 solution)</w:t>
            </w:r>
          </w:p>
          <w:p w:rsidRPr="00812E39" w:rsidR="00625E1F" w:rsidP="00812E39" w:rsidRDefault="00625E1F" w14:paraId="6F2E3085" w14:textId="77777777">
            <w:pPr>
              <w:pStyle w:val="ListParagraph"/>
              <w:numPr>
                <w:ilvl w:val="1"/>
                <w:numId w:val="12"/>
              </w:numPr>
              <w:spacing w:after="0"/>
              <w:jc w:val="both"/>
              <w:rPr>
                <w:rFonts w:eastAsia="Times New Roman"/>
                <w:color w:val="000000" w:themeColor="text1"/>
                <w:lang w:val="en-US"/>
              </w:rPr>
            </w:pPr>
            <w:r w:rsidRPr="00812E39">
              <w:rPr>
                <w:rFonts w:eastAsia="Times New Roman"/>
                <w:color w:val="000000" w:themeColor="text1"/>
              </w:rPr>
              <w:t xml:space="preserve">The network (e.g. gNB, LMF, gNB &amp; LMF) allocates resources for SL-PRS. </w:t>
            </w:r>
          </w:p>
          <w:p w:rsidRPr="00812E39" w:rsidR="00625E1F" w:rsidP="00812E39" w:rsidRDefault="00625E1F" w14:paraId="5A084CB0" w14:textId="77777777">
            <w:pPr>
              <w:pStyle w:val="ListParagraph"/>
              <w:numPr>
                <w:ilvl w:val="0"/>
                <w:numId w:val="12"/>
              </w:numPr>
              <w:spacing w:after="0"/>
              <w:jc w:val="both"/>
              <w:rPr>
                <w:rFonts w:eastAsia="Times New Roman"/>
                <w:color w:val="000000" w:themeColor="text1"/>
                <w:lang w:val="en-US"/>
              </w:rPr>
            </w:pPr>
            <w:r w:rsidRPr="00812E39">
              <w:rPr>
                <w:rFonts w:eastAsia="Times New Roman"/>
                <w:color w:val="000000" w:themeColor="text1"/>
              </w:rPr>
              <w:t>Scheme 2: UE autonomous SL-PRS resource allocation (e.g. similar to legacy Mode 2 solution)</w:t>
            </w:r>
          </w:p>
          <w:p w:rsidRPr="00812E39" w:rsidR="00625E1F" w:rsidP="00812E39" w:rsidRDefault="00625E1F" w14:paraId="49A47546" w14:textId="37D626B0">
            <w:pPr>
              <w:pStyle w:val="ListParagraph"/>
              <w:numPr>
                <w:ilvl w:val="1"/>
                <w:numId w:val="12"/>
              </w:numPr>
              <w:spacing w:after="0"/>
              <w:rPr>
                <w:rFonts w:eastAsia="Times New Roman"/>
                <w:color w:val="000000" w:themeColor="text1"/>
                <w:sz w:val="22"/>
                <w:szCs w:val="22"/>
                <w:lang w:val="en-US"/>
              </w:rPr>
            </w:pPr>
            <w:r w:rsidRPr="00812E39">
              <w:rPr>
                <w:rFonts w:eastAsia="Times New Roman"/>
                <w:color w:val="000000" w:themeColor="text1"/>
              </w:rPr>
              <w:t>At least one of the UE(s) participating in the sidelink positioning operation allocates resources for SL-PRS</w:t>
            </w:r>
            <w:r w:rsidR="00DE693E">
              <w:rPr>
                <w:rFonts w:eastAsia="Times New Roman"/>
                <w:color w:val="000000" w:themeColor="text1"/>
              </w:rPr>
              <w:t>.</w:t>
            </w:r>
          </w:p>
        </w:tc>
      </w:tr>
    </w:tbl>
    <w:p w:rsidR="00625E1F" w:rsidP="22789B03" w:rsidRDefault="00625E1F" w14:paraId="52680085" w14:textId="77777777">
      <w:pPr>
        <w:jc w:val="both"/>
        <w:rPr>
          <w:rFonts w:eastAsia="Times New Roman"/>
          <w:color w:val="000000" w:themeColor="text1"/>
          <w:sz w:val="22"/>
          <w:szCs w:val="22"/>
          <w:lang w:val="en-US"/>
        </w:rPr>
      </w:pPr>
    </w:p>
    <w:p w:rsidR="2F81468F" w:rsidP="00812E39" w:rsidRDefault="2F81468F" w14:paraId="18BF118C" w14:textId="5DC4651D">
      <w:pPr>
        <w:rPr>
          <w:lang w:val="en-US"/>
        </w:rPr>
      </w:pPr>
      <w:r w:rsidRPr="22789B03">
        <w:rPr>
          <w:lang w:val="en-US"/>
        </w:rPr>
        <w:t>For Scheme 1, RAN1 has further agreed that a transmitting UE does not receive the SL-PRS resource allocation through higher layers from the LMF, but rather from gNB (e.g., through dynamic grant, or configured grant type 1/type 2).</w:t>
      </w:r>
    </w:p>
    <w:p w:rsidR="2F81468F" w:rsidP="00812E39" w:rsidRDefault="2F81468F" w14:paraId="5211AC4D" w14:textId="3EE0C490">
      <w:pPr>
        <w:rPr>
          <w:lang w:val="en-US"/>
        </w:rPr>
      </w:pPr>
      <w:r w:rsidRPr="22789B03">
        <w:rPr>
          <w:lang w:val="en-US"/>
        </w:rPr>
        <w:t>Regarding the usage of SL resource pools for SL positioning, RAN1 has agreed to consider either dedicated resource pool(s) and/or a shared resource pool(s) with sidelink communication that can be (pre)-configured for SL-PRS.</w:t>
      </w:r>
    </w:p>
    <w:p w:rsidR="2F81468F" w:rsidP="00812E39" w:rsidRDefault="35E0FB6E" w14:paraId="413344C9" w14:textId="614C3714">
      <w:pPr>
        <w:rPr>
          <w:lang w:val="en-US"/>
        </w:rPr>
      </w:pPr>
      <w:r w:rsidRPr="4DAB2CEF">
        <w:rPr>
          <w:lang w:val="en-US"/>
        </w:rPr>
        <w:t xml:space="preserve">In certain scenarios, SL positioning may involve UEs served by different </w:t>
      </w:r>
      <w:proofErr w:type="spellStart"/>
      <w:r w:rsidRPr="4DAB2CEF">
        <w:rPr>
          <w:lang w:val="en-US"/>
        </w:rPr>
        <w:t>gNBs</w:t>
      </w:r>
      <w:proofErr w:type="spellEnd"/>
      <w:r w:rsidRPr="4DAB2CEF">
        <w:rPr>
          <w:lang w:val="en-US"/>
        </w:rPr>
        <w:t xml:space="preserve">, utilizing Scheme 1. If the resource pools configured by these </w:t>
      </w:r>
      <w:proofErr w:type="spellStart"/>
      <w:r w:rsidRPr="4DAB2CEF">
        <w:rPr>
          <w:lang w:val="en-US"/>
        </w:rPr>
        <w:t>gNBs</w:t>
      </w:r>
      <w:proofErr w:type="spellEnd"/>
      <w:r w:rsidRPr="4DAB2CEF">
        <w:rPr>
          <w:lang w:val="en-US"/>
        </w:rPr>
        <w:t xml:space="preserve"> are overlapping (or shared) in time/frequency domain (even if the pools are dedicated for SL PRS transmissions), then the SL resource allocations by different </w:t>
      </w:r>
      <w:proofErr w:type="spellStart"/>
      <w:r w:rsidRPr="4DAB2CEF">
        <w:rPr>
          <w:lang w:val="en-US"/>
        </w:rPr>
        <w:t>gNBs</w:t>
      </w:r>
      <w:proofErr w:type="spellEnd"/>
      <w:r w:rsidRPr="4DAB2CEF">
        <w:rPr>
          <w:lang w:val="en-US"/>
        </w:rPr>
        <w:t xml:space="preserve"> might conflict, thereby degrading the SL positioning quality of service.</w:t>
      </w:r>
    </w:p>
    <w:p w:rsidRPr="007B44C1" w:rsidR="2F81468F" w:rsidP="00812E39" w:rsidRDefault="2F81468F" w14:paraId="4446E3B7" w14:textId="33B48F32">
      <w:pPr>
        <w:ind w:left="1800" w:hanging="1440"/>
        <w:rPr>
          <w:i/>
          <w:iCs/>
          <w:lang w:val="en-US"/>
        </w:rPr>
      </w:pPr>
      <w:r w:rsidRPr="007B44C1">
        <w:rPr>
          <w:i/>
          <w:iCs/>
          <w:lang w:val="en-US"/>
        </w:rPr>
        <w:t xml:space="preserve">Observation </w:t>
      </w:r>
      <w:r w:rsidR="00231BF7">
        <w:rPr>
          <w:i/>
          <w:iCs/>
          <w:lang w:val="en-US"/>
        </w:rPr>
        <w:t>1</w:t>
      </w:r>
      <w:r w:rsidRPr="007B44C1">
        <w:rPr>
          <w:i/>
          <w:iCs/>
          <w:lang w:val="en-US"/>
        </w:rPr>
        <w:t>:</w:t>
      </w:r>
      <w:r w:rsidRPr="007B44C1" w:rsidR="00212ECE">
        <w:rPr>
          <w:i/>
          <w:iCs/>
          <w:lang w:val="en-US"/>
        </w:rPr>
        <w:tab/>
      </w:r>
      <w:r w:rsidRPr="007B44C1">
        <w:rPr>
          <w:i/>
          <w:iCs/>
          <w:lang w:val="en-US"/>
        </w:rPr>
        <w:t xml:space="preserve">SL positioning resource allocation Scheme 1 is prone to resource conflicts if different </w:t>
      </w:r>
      <w:proofErr w:type="spellStart"/>
      <w:r w:rsidRPr="007B44C1">
        <w:rPr>
          <w:i/>
          <w:iCs/>
          <w:lang w:val="en-US"/>
        </w:rPr>
        <w:t>gNBs</w:t>
      </w:r>
      <w:proofErr w:type="spellEnd"/>
      <w:r w:rsidRPr="007B44C1">
        <w:rPr>
          <w:i/>
          <w:iCs/>
          <w:lang w:val="en-US"/>
        </w:rPr>
        <w:t xml:space="preserve"> serving the UEs involved in SL positioning have configured resource pools overlapping in time/frequency domain.</w:t>
      </w:r>
    </w:p>
    <w:p w:rsidRPr="00810A3B" w:rsidR="2F81468F" w:rsidP="00812E39" w:rsidRDefault="35E0FB6E" w14:paraId="77C9F4A4" w14:textId="096E89DD">
      <w:pPr>
        <w:ind w:left="1080" w:hanging="1080"/>
        <w:rPr>
          <w:b/>
          <w:bCs/>
          <w:lang w:val="en-US"/>
        </w:rPr>
      </w:pPr>
      <w:r w:rsidRPr="00810A3B">
        <w:rPr>
          <w:b/>
          <w:bCs/>
          <w:lang w:val="en-US"/>
        </w:rPr>
        <w:t xml:space="preserve">Proposal </w:t>
      </w:r>
      <w:r w:rsidRPr="00810A3B" w:rsidR="00231BF7">
        <w:rPr>
          <w:b/>
          <w:bCs/>
          <w:lang w:val="en-US"/>
        </w:rPr>
        <w:t>2</w:t>
      </w:r>
      <w:r w:rsidRPr="00810A3B">
        <w:rPr>
          <w:b/>
          <w:bCs/>
          <w:lang w:val="en-US"/>
        </w:rPr>
        <w:t>:</w:t>
      </w:r>
      <w:r w:rsidRPr="00810A3B" w:rsidR="009024FC">
        <w:rPr>
          <w:b/>
          <w:bCs/>
        </w:rPr>
        <w:tab/>
      </w:r>
      <w:r w:rsidRPr="00810A3B">
        <w:rPr>
          <w:b/>
          <w:bCs/>
          <w:lang w:val="en-US"/>
        </w:rPr>
        <w:t xml:space="preserve">RAN3 to </w:t>
      </w:r>
      <w:r w:rsidRPr="00810A3B" w:rsidR="001252A1">
        <w:rPr>
          <w:b/>
          <w:bCs/>
          <w:lang w:val="en-US"/>
        </w:rPr>
        <w:t>investigate</w:t>
      </w:r>
      <w:r w:rsidRPr="00810A3B">
        <w:rPr>
          <w:b/>
          <w:bCs/>
          <w:lang w:val="en-US"/>
        </w:rPr>
        <w:t xml:space="preserve"> mechanisms to avoid resource conflicts between </w:t>
      </w:r>
      <w:proofErr w:type="spellStart"/>
      <w:r w:rsidRPr="00810A3B">
        <w:rPr>
          <w:b/>
          <w:bCs/>
          <w:lang w:val="en-US"/>
        </w:rPr>
        <w:t>gNBs</w:t>
      </w:r>
      <w:proofErr w:type="spellEnd"/>
      <w:r w:rsidRPr="00810A3B">
        <w:rPr>
          <w:b/>
          <w:bCs/>
          <w:lang w:val="en-US"/>
        </w:rPr>
        <w:t xml:space="preserve"> allocating resources for SL positioning.</w:t>
      </w:r>
    </w:p>
    <w:p w:rsidR="2F81468F" w:rsidP="00812E39" w:rsidRDefault="2F81468F" w14:paraId="45004A56" w14:textId="1403700C">
      <w:pPr>
        <w:rPr>
          <w:lang w:val="en-US"/>
        </w:rPr>
      </w:pPr>
      <w:r w:rsidRPr="22789B03">
        <w:rPr>
          <w:lang w:val="en-US"/>
        </w:rPr>
        <w:t xml:space="preserve">Regarding configuration of SL PRS and its triggering or activation/deactivation, </w:t>
      </w:r>
      <w:r w:rsidRPr="22789B03" w:rsidR="5405F19B">
        <w:rPr>
          <w:lang w:val="en-US"/>
        </w:rPr>
        <w:t>RAN1 has agreed to consider the following options:</w:t>
      </w:r>
    </w:p>
    <w:tbl>
      <w:tblPr>
        <w:tblStyle w:val="TableGrid"/>
        <w:tblW w:w="0" w:type="auto"/>
        <w:tblLook w:val="04A0" w:firstRow="1" w:lastRow="0" w:firstColumn="1" w:lastColumn="0" w:noHBand="0" w:noVBand="1"/>
      </w:tblPr>
      <w:tblGrid>
        <w:gridCol w:w="9621"/>
      </w:tblGrid>
      <w:tr w:rsidRPr="009D7F9F" w:rsidR="00625E1F" w:rsidTr="00812E39" w14:paraId="447CA7D7" w14:textId="77777777">
        <w:tc>
          <w:tcPr>
            <w:tcW w:w="9621" w:type="dxa"/>
          </w:tcPr>
          <w:p w:rsidRPr="00812E39" w:rsidR="00625E1F" w:rsidP="00625E1F" w:rsidRDefault="00625E1F" w14:paraId="41ECF3FE" w14:textId="77777777">
            <w:pPr>
              <w:pStyle w:val="ListParagraph"/>
              <w:numPr>
                <w:ilvl w:val="0"/>
                <w:numId w:val="8"/>
              </w:numPr>
              <w:spacing w:after="0"/>
              <w:jc w:val="both"/>
              <w:rPr>
                <w:rFonts w:eastAsia="Times New Roman"/>
                <w:color w:val="000000" w:themeColor="text1"/>
                <w:lang w:val="en-US"/>
              </w:rPr>
            </w:pPr>
            <w:r w:rsidRPr="00812E39">
              <w:rPr>
                <w:rFonts w:eastAsia="Times New Roman"/>
                <w:color w:val="000000" w:themeColor="text1"/>
              </w:rPr>
              <w:t>Option 1: High-layer-only signaling involvement in the SL-PRS configuration</w:t>
            </w:r>
          </w:p>
          <w:p w:rsidRPr="00812E39" w:rsidR="00625E1F" w:rsidP="00625E1F" w:rsidRDefault="00625E1F" w14:paraId="3A59298C" w14:textId="77777777">
            <w:pPr>
              <w:pStyle w:val="ListParagraph"/>
              <w:numPr>
                <w:ilvl w:val="1"/>
                <w:numId w:val="8"/>
              </w:numPr>
              <w:spacing w:after="0"/>
              <w:jc w:val="both"/>
              <w:rPr>
                <w:rFonts w:eastAsia="Times New Roman"/>
                <w:color w:val="000000" w:themeColor="text1"/>
                <w:lang w:val="en-US"/>
              </w:rPr>
            </w:pPr>
            <w:r w:rsidRPr="00812E39">
              <w:rPr>
                <w:rFonts w:eastAsia="Times New Roman"/>
                <w:color w:val="000000" w:themeColor="text1"/>
              </w:rPr>
              <w:t xml:space="preserve">No Lower layer involvement, e.g. SL-MAC-CE or SCI or DCI, for the activation or the triggering of a SL-PRS. </w:t>
            </w:r>
          </w:p>
          <w:p w:rsidRPr="00812E39" w:rsidR="00625E1F" w:rsidP="00625E1F" w:rsidRDefault="00625E1F" w14:paraId="099BA446" w14:textId="77777777">
            <w:pPr>
              <w:pStyle w:val="ListParagraph"/>
              <w:numPr>
                <w:ilvl w:val="1"/>
                <w:numId w:val="8"/>
              </w:numPr>
              <w:spacing w:after="0"/>
              <w:jc w:val="both"/>
              <w:rPr>
                <w:rFonts w:eastAsia="Times New Roman"/>
                <w:color w:val="000000" w:themeColor="text1"/>
                <w:lang w:val="en-US"/>
              </w:rPr>
            </w:pPr>
            <w:r w:rsidRPr="00812E39">
              <w:rPr>
                <w:rFonts w:eastAsia="Times New Roman"/>
                <w:color w:val="000000" w:themeColor="text1"/>
              </w:rPr>
              <w:t>Based on the study, this option may correspond to</w:t>
            </w:r>
          </w:p>
          <w:p w:rsidRPr="00812E39" w:rsidR="00625E1F" w:rsidP="00625E1F" w:rsidRDefault="00625E1F" w14:paraId="32F9BEB0" w14:textId="77777777">
            <w:pPr>
              <w:pStyle w:val="ListParagraph"/>
              <w:numPr>
                <w:ilvl w:val="2"/>
                <w:numId w:val="8"/>
              </w:numPr>
              <w:spacing w:after="0"/>
              <w:jc w:val="both"/>
              <w:rPr>
                <w:rFonts w:eastAsia="Times New Roman"/>
                <w:color w:val="000000" w:themeColor="text1"/>
                <w:lang w:val="en-US"/>
              </w:rPr>
            </w:pPr>
            <w:r w:rsidRPr="00812E39">
              <w:rPr>
                <w:rFonts w:eastAsia="Times New Roman"/>
                <w:color w:val="000000" w:themeColor="text1"/>
              </w:rPr>
              <w:t xml:space="preserve">A SL-PRS configuration that is a single-shot or multiple shots </w:t>
            </w:r>
          </w:p>
          <w:p w:rsidRPr="00812E39" w:rsidR="00625E1F" w:rsidP="00625E1F" w:rsidRDefault="00625E1F" w14:paraId="321534B0" w14:textId="77777777">
            <w:pPr>
              <w:pStyle w:val="ListParagraph"/>
              <w:numPr>
                <w:ilvl w:val="2"/>
                <w:numId w:val="8"/>
              </w:numPr>
              <w:spacing w:after="0"/>
              <w:jc w:val="both"/>
              <w:rPr>
                <w:rFonts w:eastAsia="Times New Roman"/>
                <w:color w:val="000000" w:themeColor="text1"/>
                <w:lang w:val="en-US"/>
              </w:rPr>
            </w:pPr>
            <w:r w:rsidRPr="00812E39">
              <w:rPr>
                <w:rFonts w:eastAsia="Times New Roman"/>
                <w:color w:val="000000" w:themeColor="text1"/>
              </w:rPr>
              <w:t>A high-layer configuration that may be received from an LMF, a gNB, or a UE</w:t>
            </w:r>
          </w:p>
          <w:p w:rsidRPr="00812E39" w:rsidR="00625E1F" w:rsidP="00625E1F" w:rsidRDefault="00625E1F" w14:paraId="72931A1A" w14:textId="77777777">
            <w:pPr>
              <w:pStyle w:val="ListParagraph"/>
              <w:numPr>
                <w:ilvl w:val="0"/>
                <w:numId w:val="8"/>
              </w:numPr>
              <w:spacing w:after="0"/>
              <w:jc w:val="both"/>
              <w:rPr>
                <w:rFonts w:eastAsia="Times New Roman"/>
                <w:color w:val="000000" w:themeColor="text1"/>
                <w:lang w:val="en-US"/>
              </w:rPr>
            </w:pPr>
            <w:r w:rsidRPr="00812E39">
              <w:rPr>
                <w:rFonts w:eastAsia="Times New Roman"/>
                <w:color w:val="000000" w:themeColor="text1"/>
              </w:rPr>
              <w:t>Option 2: High-layer and lower-layer signaling involvement in the SL-PRS configuration</w:t>
            </w:r>
          </w:p>
          <w:p w:rsidRPr="00812E39" w:rsidR="00625E1F" w:rsidP="00625E1F" w:rsidRDefault="00625E1F" w14:paraId="105D534E" w14:textId="77777777">
            <w:pPr>
              <w:pStyle w:val="ListParagraph"/>
              <w:numPr>
                <w:ilvl w:val="1"/>
                <w:numId w:val="8"/>
              </w:numPr>
              <w:spacing w:after="0"/>
              <w:jc w:val="both"/>
              <w:rPr>
                <w:rFonts w:eastAsia="Times New Roman"/>
                <w:color w:val="000000" w:themeColor="text1"/>
                <w:lang w:val="en-US"/>
              </w:rPr>
            </w:pPr>
            <w:r w:rsidRPr="00812E39">
              <w:rPr>
                <w:rFonts w:eastAsia="Times New Roman"/>
                <w:color w:val="000000" w:themeColor="text1"/>
              </w:rPr>
              <w:t>Lower-layer may correspond to SL-MAC-CE, or SCI, or DCI</w:t>
            </w:r>
          </w:p>
          <w:p w:rsidRPr="00812E39" w:rsidR="00625E1F" w:rsidP="00812E39" w:rsidRDefault="00625E1F" w14:paraId="6751948D" w14:textId="77777777">
            <w:pPr>
              <w:pStyle w:val="ListParagraph"/>
              <w:numPr>
                <w:ilvl w:val="1"/>
                <w:numId w:val="8"/>
              </w:numPr>
              <w:spacing w:after="0"/>
              <w:rPr>
                <w:rFonts w:eastAsia="Times New Roman"/>
                <w:color w:val="000000" w:themeColor="text1"/>
                <w:lang w:val="en-US"/>
              </w:rPr>
            </w:pPr>
            <w:r w:rsidRPr="00812E39">
              <w:rPr>
                <w:rFonts w:eastAsia="Times New Roman"/>
                <w:color w:val="000000" w:themeColor="text1"/>
              </w:rPr>
              <w:t xml:space="preserve">For example, high layer signaling can may be used for SL-PRS configuration and lower layer signaling can may be used for initiating SL positioning and/or </w:t>
            </w:r>
            <w:r w:rsidRPr="00812E39">
              <w:rPr>
                <w:rFonts w:eastAsia="Times New Roman"/>
                <w:color w:val="000000" w:themeColor="text1"/>
              </w:rPr>
              <w:lastRenderedPageBreak/>
              <w:t>configuration/triggering/activating/deactivating/indicating and potential resource indication/reservation transmission of SL-PRS.</w:t>
            </w:r>
          </w:p>
          <w:p w:rsidRPr="00812E39" w:rsidR="00625E1F" w:rsidP="00812E39" w:rsidRDefault="00625E1F" w14:paraId="5CA51753" w14:textId="47D060C2">
            <w:pPr>
              <w:spacing w:after="0"/>
              <w:ind w:firstLine="284"/>
              <w:jc w:val="both"/>
              <w:rPr>
                <w:rFonts w:eastAsia="Times New Roman"/>
                <w:lang w:val="en-US"/>
              </w:rPr>
            </w:pPr>
            <w:r w:rsidRPr="00812E39">
              <w:rPr>
                <w:rFonts w:eastAsia="Times New Roman"/>
                <w:color w:val="000000" w:themeColor="text1"/>
              </w:rPr>
              <w:t>Note 1: Include aspects in the study related to flexibility, overhead, latency, and reliability as/if needed.</w:t>
            </w:r>
          </w:p>
        </w:tc>
      </w:tr>
    </w:tbl>
    <w:p w:rsidR="22789B03" w:rsidP="00812E39" w:rsidRDefault="00625E1F" w14:paraId="344ADBA4" w14:textId="580A1170">
      <w:pPr>
        <w:rPr>
          <w:lang w:val="en-US"/>
        </w:rPr>
      </w:pPr>
      <w:r>
        <w:rPr>
          <w:lang w:val="en-US"/>
        </w:rPr>
        <w:lastRenderedPageBreak/>
        <w:br/>
      </w:r>
      <w:r>
        <w:rPr>
          <w:lang w:val="en-US"/>
        </w:rPr>
        <w:t>Further, for Scheme 2, RAN1 has reached the following agreement:</w:t>
      </w:r>
    </w:p>
    <w:tbl>
      <w:tblPr>
        <w:tblStyle w:val="TableGrid"/>
        <w:tblW w:w="0" w:type="auto"/>
        <w:tblLook w:val="04A0" w:firstRow="1" w:lastRow="0" w:firstColumn="1" w:lastColumn="0" w:noHBand="0" w:noVBand="1"/>
      </w:tblPr>
      <w:tblGrid>
        <w:gridCol w:w="9621"/>
      </w:tblGrid>
      <w:tr w:rsidRPr="001C6601" w:rsidR="00625E1F" w:rsidTr="00812E39" w14:paraId="299731C0" w14:textId="77777777">
        <w:tc>
          <w:tcPr>
            <w:tcW w:w="9621" w:type="dxa"/>
          </w:tcPr>
          <w:p w:rsidRPr="00812E39" w:rsidR="00625E1F" w:rsidP="00812E39" w:rsidRDefault="00625E1F" w14:paraId="753FE39F" w14:textId="77777777">
            <w:pPr>
              <w:spacing w:after="0"/>
              <w:jc w:val="both"/>
              <w:rPr>
                <w:rFonts w:eastAsia="Times New Roman"/>
                <w:color w:val="000000" w:themeColor="text1"/>
                <w:lang w:val="en-US"/>
              </w:rPr>
            </w:pPr>
            <w:r w:rsidRPr="00812E39">
              <w:rPr>
                <w:rFonts w:eastAsia="Times New Roman"/>
                <w:color w:val="000000" w:themeColor="text1"/>
              </w:rPr>
              <w:t xml:space="preserve">In Scheme 2, with regards to the triggering of SL-PRS, support one or both of the following options: </w:t>
            </w:r>
          </w:p>
          <w:p w:rsidRPr="00812E39" w:rsidR="00625E1F" w:rsidP="00812E39" w:rsidRDefault="00625E1F" w14:paraId="2F0C3563" w14:textId="77777777">
            <w:pPr>
              <w:numPr>
                <w:ilvl w:val="0"/>
                <w:numId w:val="39"/>
              </w:numPr>
              <w:spacing w:after="0"/>
              <w:jc w:val="both"/>
              <w:rPr>
                <w:rFonts w:eastAsia="Times New Roman"/>
                <w:color w:val="000000" w:themeColor="text1"/>
                <w:lang w:val="en-US"/>
              </w:rPr>
            </w:pPr>
            <w:r w:rsidRPr="00812E39">
              <w:rPr>
                <w:rFonts w:eastAsia="Times New Roman"/>
                <w:color w:val="000000" w:themeColor="text1"/>
              </w:rPr>
              <w:t>Option 1: Support SL-PRS transmission triggering at the physical layer by the UE’s own higher layers.</w:t>
            </w:r>
          </w:p>
          <w:p w:rsidRPr="00812E39" w:rsidR="00625E1F" w:rsidP="00812E39" w:rsidRDefault="00625E1F" w14:paraId="0268DCBA" w14:textId="77777777">
            <w:pPr>
              <w:numPr>
                <w:ilvl w:val="1"/>
                <w:numId w:val="39"/>
              </w:numPr>
              <w:spacing w:after="0"/>
              <w:jc w:val="both"/>
              <w:rPr>
                <w:rFonts w:eastAsia="Times New Roman"/>
                <w:color w:val="000000" w:themeColor="text1"/>
                <w:lang w:val="en-US"/>
              </w:rPr>
            </w:pPr>
            <w:r w:rsidRPr="00812E39">
              <w:rPr>
                <w:rFonts w:eastAsia="Times New Roman"/>
                <w:color w:val="000000" w:themeColor="text1"/>
              </w:rPr>
              <w:t>Note: this also includes higher layer triggering from another UE</w:t>
            </w:r>
          </w:p>
          <w:p w:rsidRPr="00812E39" w:rsidR="00625E1F" w:rsidP="00812E39" w:rsidRDefault="00625E1F" w14:paraId="0BE8832C" w14:textId="77777777">
            <w:pPr>
              <w:numPr>
                <w:ilvl w:val="0"/>
                <w:numId w:val="39"/>
              </w:numPr>
              <w:spacing w:after="0"/>
              <w:jc w:val="both"/>
              <w:rPr>
                <w:rFonts w:eastAsia="Times New Roman"/>
                <w:color w:val="000000" w:themeColor="text1"/>
                <w:lang w:val="en-US"/>
              </w:rPr>
            </w:pPr>
            <w:r w:rsidRPr="00812E39">
              <w:rPr>
                <w:rFonts w:eastAsia="Times New Roman"/>
                <w:color w:val="000000" w:themeColor="text1"/>
              </w:rPr>
              <w:t xml:space="preserve">Option 2: Support UE-A to request UE-B to transmit SL-PRS via lower layer signaling sent by UE-A. </w:t>
            </w:r>
          </w:p>
          <w:p w:rsidRPr="00812E39" w:rsidR="00625E1F" w:rsidP="00812E39" w:rsidRDefault="00625E1F" w14:paraId="2F92B0D9" w14:textId="3F732D02">
            <w:pPr>
              <w:numPr>
                <w:ilvl w:val="1"/>
                <w:numId w:val="39"/>
              </w:numPr>
              <w:spacing w:after="0"/>
              <w:jc w:val="both"/>
              <w:rPr>
                <w:rFonts w:eastAsia="Times New Roman"/>
                <w:color w:val="000000" w:themeColor="text1"/>
                <w:lang w:val="en-US"/>
              </w:rPr>
            </w:pPr>
            <w:r w:rsidRPr="00812E39">
              <w:rPr>
                <w:rFonts w:eastAsia="Times New Roman"/>
                <w:color w:val="000000" w:themeColor="text1"/>
              </w:rPr>
              <w:t>FFS: Whether lower-layer signaling is SCI or SL MAC-CE</w:t>
            </w:r>
          </w:p>
        </w:tc>
      </w:tr>
    </w:tbl>
    <w:p w:rsidR="4DAB2CEF" w:rsidP="00D35315" w:rsidRDefault="4DAB2CEF" w14:paraId="1C02BBBA" w14:textId="75D0A851">
      <w:pPr>
        <w:rPr>
          <w:lang w:val="en-US"/>
        </w:rPr>
      </w:pPr>
    </w:p>
    <w:p w:rsidR="22789B03" w:rsidP="00812E39" w:rsidRDefault="25451EC3" w14:paraId="35536294" w14:textId="6F683C74">
      <w:pPr>
        <w:rPr>
          <w:lang w:val="en-US"/>
        </w:rPr>
      </w:pPr>
      <w:r w:rsidRPr="4DAB2CEF">
        <w:rPr>
          <w:lang w:val="en-US"/>
        </w:rPr>
        <w:t>Based on the above agreements, it is possible that SL PRS configurations can be provided to potential SL positioning anchors</w:t>
      </w:r>
      <w:r w:rsidRPr="4DAB2CEF" w:rsidR="34BA480E">
        <w:rPr>
          <w:lang w:val="en-US"/>
        </w:rPr>
        <w:t xml:space="preserve"> (</w:t>
      </w:r>
      <w:r w:rsidRPr="4DAB2CEF" w:rsidR="73B8EFB0">
        <w:rPr>
          <w:lang w:val="en-US"/>
        </w:rPr>
        <w:t>i</w:t>
      </w:r>
      <w:r w:rsidRPr="4DAB2CEF" w:rsidR="34BA480E">
        <w:rPr>
          <w:lang w:val="en-US"/>
        </w:rPr>
        <w:t>.</w:t>
      </w:r>
      <w:r w:rsidRPr="4DAB2CEF" w:rsidR="58320CA0">
        <w:rPr>
          <w:lang w:val="en-US"/>
        </w:rPr>
        <w:t>e</w:t>
      </w:r>
      <w:r w:rsidRPr="4DAB2CEF" w:rsidR="34BA480E">
        <w:rPr>
          <w:lang w:val="en-US"/>
        </w:rPr>
        <w:t>., before any positioning request</w:t>
      </w:r>
      <w:r w:rsidRPr="4DAB2CEF" w:rsidR="0CE586B9">
        <w:rPr>
          <w:lang w:val="en-US"/>
        </w:rPr>
        <w:t xml:space="preserve"> or session</w:t>
      </w:r>
      <w:r w:rsidRPr="4DAB2CEF" w:rsidR="34BA480E">
        <w:rPr>
          <w:lang w:val="en-US"/>
        </w:rPr>
        <w:t>)</w:t>
      </w:r>
      <w:r w:rsidRPr="4DAB2CEF" w:rsidR="735F2D3F">
        <w:rPr>
          <w:lang w:val="en-US"/>
        </w:rPr>
        <w:t xml:space="preserve"> via high-layer signaling</w:t>
      </w:r>
      <w:r w:rsidRPr="4DAB2CEF" w:rsidR="34BA480E">
        <w:rPr>
          <w:lang w:val="en-US"/>
        </w:rPr>
        <w:t xml:space="preserve">, and the SL PRS transmissions having the associated configuration can be later triggered or activated/deactivated by these anchors depending on the need, e.g., upon </w:t>
      </w:r>
      <w:r w:rsidRPr="4DAB2CEF" w:rsidR="7BD7B63A">
        <w:rPr>
          <w:lang w:val="en-US"/>
        </w:rPr>
        <w:t>low</w:t>
      </w:r>
      <w:r w:rsidRPr="4DAB2CEF" w:rsidR="23131B48">
        <w:rPr>
          <w:lang w:val="en-US"/>
        </w:rPr>
        <w:t>er</w:t>
      </w:r>
      <w:r w:rsidRPr="4DAB2CEF" w:rsidR="7BD7B63A">
        <w:rPr>
          <w:lang w:val="en-US"/>
        </w:rPr>
        <w:t xml:space="preserve">-layer </w:t>
      </w:r>
      <w:r w:rsidRPr="4DAB2CEF" w:rsidR="0724E06C">
        <w:rPr>
          <w:lang w:val="en-US"/>
        </w:rPr>
        <w:t>indication</w:t>
      </w:r>
      <w:r w:rsidRPr="4DAB2CEF" w:rsidR="5918363C">
        <w:rPr>
          <w:lang w:val="en-US"/>
        </w:rPr>
        <w:t xml:space="preserve"> by target UEs</w:t>
      </w:r>
      <w:r w:rsidRPr="4DAB2CEF" w:rsidR="0724E06C">
        <w:rPr>
          <w:lang w:val="en-US"/>
        </w:rPr>
        <w:t>.</w:t>
      </w:r>
      <w:r w:rsidRPr="4DAB2CEF" w:rsidR="28EDE49C">
        <w:rPr>
          <w:lang w:val="en-US"/>
        </w:rPr>
        <w:t xml:space="preserve"> </w:t>
      </w:r>
      <w:r w:rsidRPr="4DAB2CEF" w:rsidR="7704C41C">
        <w:rPr>
          <w:lang w:val="en-US"/>
        </w:rPr>
        <w:t xml:space="preserve">Such SL PRS configurations can be provided by LMF to any potential anchor UEs as well as potential target UEs </w:t>
      </w:r>
      <w:r w:rsidRPr="4DAB2CEF" w:rsidR="29E87A56">
        <w:rPr>
          <w:lang w:val="en-US"/>
        </w:rPr>
        <w:t>as assistance data for SL positioning</w:t>
      </w:r>
      <w:r w:rsidRPr="4DAB2CEF" w:rsidR="770F8E06">
        <w:rPr>
          <w:lang w:val="en-US"/>
        </w:rPr>
        <w:t>, which can be broadcast</w:t>
      </w:r>
      <w:r w:rsidRPr="4DAB2CEF" w:rsidR="29E87A56">
        <w:rPr>
          <w:lang w:val="en-US"/>
        </w:rPr>
        <w:t xml:space="preserve"> via </w:t>
      </w:r>
      <w:proofErr w:type="spellStart"/>
      <w:r w:rsidRPr="4DAB2CEF" w:rsidR="29E87A56">
        <w:rPr>
          <w:lang w:val="en-US"/>
        </w:rPr>
        <w:t>gNBs</w:t>
      </w:r>
      <w:proofErr w:type="spellEnd"/>
      <w:r w:rsidRPr="4DAB2CEF" w:rsidR="29E87A56">
        <w:rPr>
          <w:lang w:val="en-US"/>
        </w:rPr>
        <w:t>.</w:t>
      </w:r>
      <w:r w:rsidRPr="4DAB2CEF" w:rsidR="30DF1715">
        <w:rPr>
          <w:lang w:val="en-US"/>
        </w:rPr>
        <w:t xml:space="preserve"> </w:t>
      </w:r>
      <w:r w:rsidRPr="4DAB2CEF" w:rsidR="532798E0">
        <w:rPr>
          <w:lang w:val="en-US"/>
        </w:rPr>
        <w:t>For this</w:t>
      </w:r>
      <w:r w:rsidRPr="4DAB2CEF" w:rsidR="30DF1715">
        <w:rPr>
          <w:lang w:val="en-US"/>
        </w:rPr>
        <w:t xml:space="preserve">, LMF may use </w:t>
      </w:r>
      <w:proofErr w:type="spellStart"/>
      <w:r w:rsidRPr="4DAB2CEF" w:rsidR="30DF1715">
        <w:rPr>
          <w:lang w:val="en-US"/>
        </w:rPr>
        <w:t>NRPPa</w:t>
      </w:r>
      <w:proofErr w:type="spellEnd"/>
      <w:r w:rsidRPr="4DAB2CEF" w:rsidR="30DF1715">
        <w:rPr>
          <w:lang w:val="en-US"/>
        </w:rPr>
        <w:t xml:space="preserve"> to deliver such assistance data to </w:t>
      </w:r>
      <w:proofErr w:type="spellStart"/>
      <w:r w:rsidRPr="4DAB2CEF" w:rsidR="30DF1715">
        <w:rPr>
          <w:lang w:val="en-US"/>
        </w:rPr>
        <w:t>gNBs</w:t>
      </w:r>
      <w:proofErr w:type="spellEnd"/>
      <w:r w:rsidRPr="4DAB2CEF" w:rsidR="30DF1715">
        <w:rPr>
          <w:lang w:val="en-US"/>
        </w:rPr>
        <w:t>.</w:t>
      </w:r>
    </w:p>
    <w:p w:rsidRPr="00810A3B" w:rsidR="0062430A" w:rsidP="0062430A" w:rsidRDefault="0062430A" w14:paraId="7C47F561" w14:textId="02F15AF0">
      <w:pPr>
        <w:ind w:left="1080" w:hanging="1080"/>
        <w:rPr>
          <w:b/>
        </w:rPr>
      </w:pPr>
      <w:r w:rsidRPr="00810A3B">
        <w:rPr>
          <w:b/>
        </w:rPr>
        <w:t xml:space="preserve">Proposal </w:t>
      </w:r>
      <w:r w:rsidRPr="00810A3B" w:rsidR="00231BF7">
        <w:rPr>
          <w:b/>
        </w:rPr>
        <w:t>3</w:t>
      </w:r>
      <w:r w:rsidRPr="00810A3B">
        <w:rPr>
          <w:b/>
        </w:rPr>
        <w:t>:</w:t>
      </w:r>
      <w:r w:rsidRPr="00810A3B">
        <w:rPr>
          <w:b/>
        </w:rPr>
        <w:tab/>
      </w:r>
      <w:r w:rsidRPr="00810A3B">
        <w:rPr>
          <w:b/>
          <w:lang w:val="en-US"/>
        </w:rPr>
        <w:t xml:space="preserve">LMF may provide </w:t>
      </w:r>
      <w:r w:rsidRPr="00810A3B" w:rsidR="00003E4D">
        <w:rPr>
          <w:b/>
          <w:lang w:val="en-US"/>
        </w:rPr>
        <w:t xml:space="preserve">broadcast </w:t>
      </w:r>
      <w:r w:rsidRPr="00810A3B">
        <w:rPr>
          <w:b/>
          <w:lang w:val="en-US"/>
        </w:rPr>
        <w:t>assistance data for SL positioning such as SL PRS configurations that can be later trig</w:t>
      </w:r>
      <w:r w:rsidRPr="00810A3B" w:rsidR="00B3595A">
        <w:rPr>
          <w:b/>
          <w:lang w:val="en-US"/>
        </w:rPr>
        <w:t>g</w:t>
      </w:r>
      <w:r w:rsidRPr="00810A3B">
        <w:rPr>
          <w:b/>
          <w:lang w:val="en-US"/>
        </w:rPr>
        <w:t xml:space="preserve">ered at anchors. </w:t>
      </w:r>
      <w:r w:rsidRPr="00810A3B" w:rsidR="00832DD3">
        <w:rPr>
          <w:b/>
          <w:lang w:val="en-US"/>
        </w:rPr>
        <w:t>Progress is first needed in RAN2</w:t>
      </w:r>
      <w:r w:rsidRPr="00810A3B">
        <w:rPr>
          <w:b/>
        </w:rPr>
        <w:t>.</w:t>
      </w:r>
    </w:p>
    <w:p w:rsidR="000C1F0C" w:rsidP="000C1F0C" w:rsidRDefault="000C1F0C" w14:paraId="47E82AB2" w14:textId="394E022D">
      <w:pPr>
        <w:pStyle w:val="Heading2"/>
        <w:rPr>
          <w:lang w:val="en-US"/>
        </w:rPr>
      </w:pPr>
      <w:r w:rsidRPr="00245E25">
        <w:rPr>
          <w:lang w:val="en-US"/>
        </w:rPr>
        <w:t>2.</w:t>
      </w:r>
      <w:r w:rsidR="00245E25">
        <w:rPr>
          <w:lang w:val="en-US"/>
        </w:rPr>
        <w:t>3</w:t>
      </w:r>
      <w:r w:rsidRPr="00245E25">
        <w:rPr>
          <w:lang w:val="en-US"/>
        </w:rPr>
        <w:tab/>
      </w:r>
      <w:r w:rsidRPr="00245E25">
        <w:rPr>
          <w:lang w:val="en-US"/>
        </w:rPr>
        <w:t>SL positioning measurements</w:t>
      </w:r>
    </w:p>
    <w:p w:rsidR="00BB51CA" w:rsidP="007436CF" w:rsidRDefault="00BB51CA" w14:paraId="0C86DC8E" w14:textId="15C69F05">
      <w:pPr>
        <w:rPr>
          <w:lang w:val="en-US"/>
        </w:rPr>
      </w:pPr>
      <w:r>
        <w:rPr>
          <w:lang w:val="en-US"/>
        </w:rPr>
        <w:t xml:space="preserve">The impact of SL positioning measurements on RAN3 depends on the scenario, </w:t>
      </w:r>
      <w:r w:rsidR="005B2867">
        <w:rPr>
          <w:lang w:val="en-US"/>
        </w:rPr>
        <w:t xml:space="preserve">e.g. joint </w:t>
      </w:r>
      <w:r w:rsidR="00425687">
        <w:rPr>
          <w:lang w:val="en-US"/>
        </w:rPr>
        <w:t>PC5-Uu</w:t>
      </w:r>
      <w:r w:rsidR="00E909B6">
        <w:rPr>
          <w:lang w:val="en-US"/>
        </w:rPr>
        <w:t xml:space="preserve"> where a single measurement</w:t>
      </w:r>
      <w:r w:rsidR="00D80EF8">
        <w:rPr>
          <w:lang w:val="en-US"/>
        </w:rPr>
        <w:t xml:space="preserve"> is taken with signals on both Uu and PC5.</w:t>
      </w:r>
    </w:p>
    <w:p w:rsidR="00E675AE" w:rsidP="007436CF" w:rsidRDefault="00E675AE" w14:paraId="335BC10A" w14:textId="6537A489">
      <w:pPr>
        <w:rPr>
          <w:lang w:val="en-US"/>
        </w:rPr>
      </w:pPr>
      <w:r>
        <w:rPr>
          <w:lang w:val="en-US"/>
        </w:rPr>
        <w:t xml:space="preserve">Other working groups have not yet made </w:t>
      </w:r>
      <w:r w:rsidR="00391BB2">
        <w:rPr>
          <w:lang w:val="en-US"/>
        </w:rPr>
        <w:t>sufficient progress</w:t>
      </w:r>
      <w:r>
        <w:rPr>
          <w:lang w:val="en-US"/>
        </w:rPr>
        <w:t xml:space="preserve"> related to joint Uu + SL positioning. RAN1 </w:t>
      </w:r>
      <w:r w:rsidR="00A6731A">
        <w:rPr>
          <w:lang w:val="en-US"/>
        </w:rPr>
        <w:t>has</w:t>
      </w:r>
      <w:r>
        <w:rPr>
          <w:lang w:val="en-US"/>
        </w:rPr>
        <w:t xml:space="preserve"> not yet </w:t>
      </w:r>
      <w:r w:rsidR="00A6731A">
        <w:rPr>
          <w:lang w:val="en-US"/>
        </w:rPr>
        <w:t>made</w:t>
      </w:r>
      <w:r>
        <w:rPr>
          <w:lang w:val="en-US"/>
        </w:rPr>
        <w:t xml:space="preserve"> any agreement on joint Uu + SL positioning measurements even though there was some discussion in RAN1 on this topic [</w:t>
      </w:r>
      <w:r w:rsidR="004C6490">
        <w:rPr>
          <w:lang w:val="en-US"/>
        </w:rPr>
        <w:t>4</w:t>
      </w:r>
      <w:r>
        <w:rPr>
          <w:lang w:val="en-US"/>
        </w:rPr>
        <w:t>]. RAN2 has also not made much progress on the new SLPP and how LPP will work for in</w:t>
      </w:r>
      <w:r w:rsidR="00DE0D29">
        <w:rPr>
          <w:lang w:val="en-US"/>
        </w:rPr>
        <w:t>-</w:t>
      </w:r>
      <w:r>
        <w:rPr>
          <w:lang w:val="en-US"/>
        </w:rPr>
        <w:t xml:space="preserve">coverage cases. Therefore, the RAN3 specification impact </w:t>
      </w:r>
      <w:r w:rsidR="00B01FCB">
        <w:rPr>
          <w:lang w:val="en-US"/>
        </w:rPr>
        <w:t>to support joint Uu + PC5 scenarios</w:t>
      </w:r>
      <w:r>
        <w:rPr>
          <w:lang w:val="en-US"/>
        </w:rPr>
        <w:t xml:space="preserve"> for all coverage cases is not yet clear.</w:t>
      </w:r>
    </w:p>
    <w:p w:rsidRPr="001E0395" w:rsidR="00457C1B" w:rsidP="00457C1B" w:rsidRDefault="00457C1B" w14:paraId="6B0FFBA9" w14:textId="05700335">
      <w:pPr>
        <w:ind w:left="1800" w:hanging="1440"/>
        <w:rPr>
          <w:bCs/>
          <w:i/>
          <w:iCs/>
        </w:rPr>
      </w:pPr>
      <w:r>
        <w:rPr>
          <w:bCs/>
          <w:i/>
          <w:iCs/>
        </w:rPr>
        <w:t>Observation</w:t>
      </w:r>
      <w:r w:rsidRPr="00070B37">
        <w:rPr>
          <w:bCs/>
          <w:i/>
          <w:iCs/>
        </w:rPr>
        <w:t xml:space="preserve"> </w:t>
      </w:r>
      <w:r w:rsidR="006242C1">
        <w:rPr>
          <w:bCs/>
          <w:i/>
          <w:iCs/>
        </w:rPr>
        <w:t>2</w:t>
      </w:r>
      <w:r w:rsidRPr="00070B37">
        <w:rPr>
          <w:bCs/>
          <w:i/>
          <w:iCs/>
        </w:rPr>
        <w:t>:</w:t>
      </w:r>
      <w:r w:rsidRPr="00070B37">
        <w:rPr>
          <w:bCs/>
          <w:i/>
          <w:iCs/>
        </w:rPr>
        <w:tab/>
      </w:r>
      <w:r w:rsidRPr="00457C1B">
        <w:rPr>
          <w:bCs/>
          <w:i/>
          <w:iCs/>
        </w:rPr>
        <w:t>The RAN3 specification impact for signaling support to enable SL positioning measurement reporting is unclear at this time</w:t>
      </w:r>
      <w:r w:rsidRPr="00070B37">
        <w:rPr>
          <w:bCs/>
          <w:i/>
          <w:iCs/>
        </w:rPr>
        <w:t>.</w:t>
      </w:r>
    </w:p>
    <w:p w:rsidRPr="00810A3B" w:rsidR="00457C1B" w:rsidP="00246538" w:rsidRDefault="00457C1B" w14:paraId="09D6497D" w14:textId="595D1C1E">
      <w:pPr>
        <w:ind w:left="1080" w:hanging="1080"/>
        <w:rPr>
          <w:b/>
        </w:rPr>
      </w:pPr>
      <w:r w:rsidRPr="00810A3B">
        <w:rPr>
          <w:b/>
        </w:rPr>
        <w:t xml:space="preserve">Proposal </w:t>
      </w:r>
      <w:r w:rsidRPr="00810A3B" w:rsidR="004F329C">
        <w:rPr>
          <w:b/>
        </w:rPr>
        <w:t>4</w:t>
      </w:r>
      <w:r w:rsidRPr="00810A3B">
        <w:rPr>
          <w:b/>
        </w:rPr>
        <w:t>:</w:t>
      </w:r>
      <w:r w:rsidRPr="00810A3B">
        <w:rPr>
          <w:b/>
        </w:rPr>
        <w:tab/>
      </w:r>
      <w:r w:rsidRPr="00810A3B">
        <w:rPr>
          <w:b/>
          <w:lang w:val="en-US"/>
        </w:rPr>
        <w:t xml:space="preserve">SL positioning measurement reporting </w:t>
      </w:r>
      <w:r w:rsidRPr="00810A3B" w:rsidR="003C0667">
        <w:rPr>
          <w:b/>
          <w:lang w:val="en-US"/>
        </w:rPr>
        <w:t>may have</w:t>
      </w:r>
      <w:r w:rsidRPr="00810A3B">
        <w:rPr>
          <w:b/>
          <w:lang w:val="en-US"/>
        </w:rPr>
        <w:t xml:space="preserve"> RAN3</w:t>
      </w:r>
      <w:r w:rsidRPr="00810A3B" w:rsidR="003C0667">
        <w:rPr>
          <w:b/>
          <w:lang w:val="en-US"/>
        </w:rPr>
        <w:t xml:space="preserve"> specification impacts</w:t>
      </w:r>
      <w:r w:rsidRPr="00810A3B" w:rsidR="009D18BA">
        <w:rPr>
          <w:b/>
          <w:lang w:val="en-US"/>
        </w:rPr>
        <w:t>, pending further progress in other WGs</w:t>
      </w:r>
      <w:r w:rsidRPr="00810A3B">
        <w:rPr>
          <w:b/>
        </w:rPr>
        <w:t xml:space="preserve">. </w:t>
      </w:r>
    </w:p>
    <w:p w:rsidRPr="00BE207C" w:rsidR="00C92871" w:rsidP="00C92871" w:rsidRDefault="0052745F" w14:paraId="52044116" w14:textId="338C502D">
      <w:pPr>
        <w:pStyle w:val="Heading1"/>
        <w:rPr>
          <w:lang w:val="en-US"/>
        </w:rPr>
      </w:pPr>
      <w:r w:rsidRPr="00BE207C">
        <w:rPr>
          <w:lang w:val="en-US"/>
        </w:rPr>
        <w:t>3</w:t>
      </w:r>
      <w:r w:rsidRPr="00BE207C" w:rsidR="00C92871">
        <w:rPr>
          <w:lang w:val="en-US"/>
        </w:rPr>
        <w:tab/>
      </w:r>
      <w:r w:rsidRPr="00BE207C" w:rsidR="00C92871">
        <w:rPr>
          <w:lang w:val="en-US"/>
        </w:rPr>
        <w:t>Conclusions</w:t>
      </w:r>
    </w:p>
    <w:p w:rsidRPr="00BE207C" w:rsidR="00996D2E" w:rsidP="00C92871" w:rsidRDefault="004F329C" w14:paraId="345C2C21" w14:textId="6D3A644B">
      <w:pPr>
        <w:rPr>
          <w:lang w:val="en-US"/>
        </w:rPr>
      </w:pPr>
      <w:r>
        <w:rPr>
          <w:lang w:val="en-US"/>
        </w:rPr>
        <w:t>The following is proposed:</w:t>
      </w:r>
    </w:p>
    <w:p w:rsidR="004F329C" w:rsidP="004F329C" w:rsidRDefault="004F329C" w14:paraId="73AA204B" w14:textId="68B96C00">
      <w:pPr>
        <w:ind w:left="1080" w:hanging="1080"/>
        <w:rPr>
          <w:b/>
          <w:bCs/>
        </w:rPr>
      </w:pPr>
      <w:r w:rsidRPr="00070B37">
        <w:rPr>
          <w:b/>
        </w:rPr>
        <w:t>Proposal</w:t>
      </w:r>
      <w:r>
        <w:rPr>
          <w:b/>
        </w:rPr>
        <w:t xml:space="preserve"> 1</w:t>
      </w:r>
      <w:r w:rsidRPr="00070B37">
        <w:rPr>
          <w:bCs/>
        </w:rPr>
        <w:t>:</w:t>
      </w:r>
      <w:r w:rsidRPr="00070B37">
        <w:rPr>
          <w:b/>
          <w:bCs/>
        </w:rPr>
        <w:tab/>
      </w:r>
      <w:r>
        <w:rPr>
          <w:b/>
          <w:bCs/>
        </w:rPr>
        <w:t>Signalling procedures for partial coverage scenarios with OOC target UEs may have RAN3 impacts, but progress is first needed in RAN2.</w:t>
      </w:r>
    </w:p>
    <w:p w:rsidRPr="007B44C1" w:rsidR="004F329C" w:rsidP="006242C1" w:rsidRDefault="004F329C" w14:paraId="117B8491" w14:textId="77777777">
      <w:pPr>
        <w:ind w:left="1440" w:hanging="1440"/>
        <w:rPr>
          <w:i/>
          <w:iCs/>
          <w:lang w:val="en-US"/>
        </w:rPr>
      </w:pPr>
      <w:r w:rsidRPr="007B44C1">
        <w:rPr>
          <w:i/>
          <w:iCs/>
          <w:lang w:val="en-US"/>
        </w:rPr>
        <w:t xml:space="preserve">Observation </w:t>
      </w:r>
      <w:r>
        <w:rPr>
          <w:i/>
          <w:iCs/>
          <w:lang w:val="en-US"/>
        </w:rPr>
        <w:t>1</w:t>
      </w:r>
      <w:r w:rsidRPr="007B44C1">
        <w:rPr>
          <w:i/>
          <w:iCs/>
          <w:lang w:val="en-US"/>
        </w:rPr>
        <w:t>:</w:t>
      </w:r>
      <w:r w:rsidRPr="007B44C1">
        <w:rPr>
          <w:i/>
          <w:iCs/>
          <w:lang w:val="en-US"/>
        </w:rPr>
        <w:tab/>
      </w:r>
      <w:r w:rsidRPr="007B44C1">
        <w:rPr>
          <w:i/>
          <w:iCs/>
          <w:lang w:val="en-US"/>
        </w:rPr>
        <w:t xml:space="preserve">SL positioning resource allocation Scheme 1 is prone to resource conflicts if different </w:t>
      </w:r>
      <w:proofErr w:type="spellStart"/>
      <w:r w:rsidRPr="007B44C1">
        <w:rPr>
          <w:i/>
          <w:iCs/>
          <w:lang w:val="en-US"/>
        </w:rPr>
        <w:t>gNBs</w:t>
      </w:r>
      <w:proofErr w:type="spellEnd"/>
      <w:r w:rsidRPr="007B44C1">
        <w:rPr>
          <w:i/>
          <w:iCs/>
          <w:lang w:val="en-US"/>
        </w:rPr>
        <w:t xml:space="preserve"> serving the UEs involved in SL positioning have configured resource pools overlapping in time/frequency domain.</w:t>
      </w:r>
    </w:p>
    <w:p w:rsidRPr="00810A3B" w:rsidR="004F329C" w:rsidP="004F329C" w:rsidRDefault="004F329C" w14:paraId="4A99770E" w14:textId="77777777">
      <w:pPr>
        <w:ind w:left="1080" w:hanging="1080"/>
        <w:rPr>
          <w:b/>
          <w:bCs/>
          <w:lang w:val="en-US"/>
        </w:rPr>
      </w:pPr>
      <w:r w:rsidRPr="00810A3B">
        <w:rPr>
          <w:b/>
          <w:bCs/>
          <w:lang w:val="en-US"/>
        </w:rPr>
        <w:t>Proposal 2:</w:t>
      </w:r>
      <w:r w:rsidRPr="00810A3B">
        <w:rPr>
          <w:b/>
          <w:bCs/>
        </w:rPr>
        <w:tab/>
      </w:r>
      <w:r w:rsidRPr="00810A3B">
        <w:rPr>
          <w:b/>
          <w:bCs/>
          <w:lang w:val="en-US"/>
        </w:rPr>
        <w:t xml:space="preserve">RAN3 to investigate mechanisms to avoid resource conflicts between </w:t>
      </w:r>
      <w:proofErr w:type="spellStart"/>
      <w:r w:rsidRPr="00810A3B">
        <w:rPr>
          <w:b/>
          <w:bCs/>
          <w:lang w:val="en-US"/>
        </w:rPr>
        <w:t>gNBs</w:t>
      </w:r>
      <w:proofErr w:type="spellEnd"/>
      <w:r w:rsidRPr="00810A3B">
        <w:rPr>
          <w:b/>
          <w:bCs/>
          <w:lang w:val="en-US"/>
        </w:rPr>
        <w:t xml:space="preserve"> allocating resources for SL positioning.</w:t>
      </w:r>
    </w:p>
    <w:p w:rsidRPr="00810A3B" w:rsidR="004F329C" w:rsidP="004F329C" w:rsidRDefault="004F329C" w14:paraId="4AF46CCD" w14:textId="77777777">
      <w:pPr>
        <w:ind w:left="1080" w:hanging="1080"/>
        <w:rPr>
          <w:b/>
          <w:bCs/>
        </w:rPr>
      </w:pPr>
      <w:r w:rsidRPr="00810A3B">
        <w:rPr>
          <w:b/>
          <w:bCs/>
        </w:rPr>
        <w:t>Proposal 3:</w:t>
      </w:r>
      <w:r w:rsidRPr="00810A3B">
        <w:rPr>
          <w:b/>
          <w:bCs/>
        </w:rPr>
        <w:tab/>
      </w:r>
      <w:r w:rsidRPr="00810A3B">
        <w:rPr>
          <w:b/>
          <w:bCs/>
          <w:lang w:val="en-US"/>
        </w:rPr>
        <w:t>LMF may provide broadcast assistance data for SL positioning such as SL PRS configurations that can be later triggered at anchors. Progress is first needed in RAN2</w:t>
      </w:r>
      <w:r w:rsidRPr="00810A3B">
        <w:rPr>
          <w:b/>
          <w:bCs/>
        </w:rPr>
        <w:t>.</w:t>
      </w:r>
    </w:p>
    <w:p w:rsidRPr="001E0395" w:rsidR="004F329C" w:rsidP="006242C1" w:rsidRDefault="004F329C" w14:paraId="50F39AB8" w14:textId="354F506F">
      <w:pPr>
        <w:ind w:left="1440" w:hanging="1440"/>
        <w:rPr>
          <w:bCs/>
          <w:i/>
          <w:iCs/>
        </w:rPr>
      </w:pPr>
      <w:r>
        <w:rPr>
          <w:bCs/>
          <w:i/>
          <w:iCs/>
        </w:rPr>
        <w:t>Observation</w:t>
      </w:r>
      <w:r w:rsidRPr="00070B37">
        <w:rPr>
          <w:bCs/>
          <w:i/>
          <w:iCs/>
        </w:rPr>
        <w:t xml:space="preserve"> </w:t>
      </w:r>
      <w:r w:rsidR="006242C1">
        <w:rPr>
          <w:bCs/>
          <w:i/>
          <w:iCs/>
        </w:rPr>
        <w:t>2</w:t>
      </w:r>
      <w:r w:rsidRPr="00070B37">
        <w:rPr>
          <w:bCs/>
          <w:i/>
          <w:iCs/>
        </w:rPr>
        <w:t>:</w:t>
      </w:r>
      <w:r w:rsidRPr="00070B37">
        <w:rPr>
          <w:bCs/>
          <w:i/>
          <w:iCs/>
        </w:rPr>
        <w:tab/>
      </w:r>
      <w:r w:rsidRPr="00457C1B">
        <w:rPr>
          <w:bCs/>
          <w:i/>
          <w:iCs/>
        </w:rPr>
        <w:t xml:space="preserve">The RAN3 specification impact for signaling support to enable SL positioning measurement reporting is unclear </w:t>
      </w:r>
      <w:proofErr w:type="gramStart"/>
      <w:r w:rsidRPr="00457C1B">
        <w:rPr>
          <w:bCs/>
          <w:i/>
          <w:iCs/>
        </w:rPr>
        <w:t>at this time</w:t>
      </w:r>
      <w:proofErr w:type="gramEnd"/>
      <w:r w:rsidRPr="00070B37">
        <w:rPr>
          <w:bCs/>
          <w:i/>
          <w:iCs/>
        </w:rPr>
        <w:t>.</w:t>
      </w:r>
    </w:p>
    <w:p w:rsidRPr="00810A3B" w:rsidR="004F329C" w:rsidP="006242C1" w:rsidRDefault="004F329C" w14:paraId="1568C200" w14:textId="28D10531">
      <w:pPr>
        <w:ind w:left="1080" w:hanging="1080"/>
        <w:rPr>
          <w:b/>
        </w:rPr>
      </w:pPr>
      <w:r w:rsidRPr="00810A3B">
        <w:rPr>
          <w:b/>
        </w:rPr>
        <w:t>Proposal 4:</w:t>
      </w:r>
      <w:r w:rsidRPr="00810A3B">
        <w:rPr>
          <w:b/>
        </w:rPr>
        <w:tab/>
      </w:r>
      <w:r w:rsidRPr="00810A3B">
        <w:rPr>
          <w:b/>
          <w:lang w:val="en-US"/>
        </w:rPr>
        <w:t>SL positioning measurement reporting may have RAN3 specification impacts, pending further progress in other WGs</w:t>
      </w:r>
      <w:r w:rsidRPr="00810A3B">
        <w:rPr>
          <w:b/>
        </w:rPr>
        <w:t xml:space="preserve">. </w:t>
      </w:r>
    </w:p>
    <w:p w:rsidRPr="004F29C5" w:rsidR="006D3A8F" w:rsidP="006D3A8F" w:rsidRDefault="00CD6D53" w14:paraId="6FAE99DC" w14:textId="45984F40">
      <w:pPr>
        <w:pStyle w:val="Heading1"/>
        <w:rPr>
          <w:lang w:val="en-US"/>
        </w:rPr>
      </w:pPr>
      <w:r w:rsidRPr="004F29C5">
        <w:rPr>
          <w:lang w:val="en-US"/>
        </w:rPr>
        <w:lastRenderedPageBreak/>
        <w:t>Reference</w:t>
      </w:r>
      <w:r w:rsidRPr="004F29C5" w:rsidR="006D3A8F">
        <w:rPr>
          <w:lang w:val="en-US"/>
        </w:rPr>
        <w:t>s</w:t>
      </w:r>
    </w:p>
    <w:bookmarkEnd w:id="1"/>
    <w:p w:rsidR="00B46F93" w:rsidP="001436C2" w:rsidRDefault="00B46F93" w14:paraId="1E109C46" w14:textId="4A72DECC">
      <w:pPr>
        <w:numPr>
          <w:ilvl w:val="0"/>
          <w:numId w:val="13"/>
        </w:numPr>
        <w:overflowPunct w:val="0"/>
        <w:autoSpaceDE w:val="0"/>
        <w:autoSpaceDN w:val="0"/>
        <w:adjustRightInd w:val="0"/>
        <w:textAlignment w:val="baseline"/>
        <w:rPr>
          <w:lang w:val="en-US"/>
        </w:rPr>
      </w:pPr>
      <w:r>
        <w:rPr>
          <w:lang w:val="en-US"/>
        </w:rPr>
        <w:t xml:space="preserve">RP-230328 </w:t>
      </w:r>
      <w:r w:rsidRPr="009355E5">
        <w:rPr>
          <w:i/>
          <w:iCs/>
          <w:lang w:val="en-US"/>
        </w:rPr>
        <w:t>Revised WID on Expanded and Improved NR Positioning</w:t>
      </w:r>
      <w:r>
        <w:rPr>
          <w:lang w:val="en-US"/>
        </w:rPr>
        <w:t>, Intel Corporation</w:t>
      </w:r>
    </w:p>
    <w:p w:rsidR="009D1A1B" w:rsidP="001436C2" w:rsidRDefault="009D1A1B" w14:paraId="337134E5" w14:textId="6A82269F">
      <w:pPr>
        <w:numPr>
          <w:ilvl w:val="0"/>
          <w:numId w:val="13"/>
        </w:numPr>
        <w:overflowPunct w:val="0"/>
        <w:autoSpaceDE w:val="0"/>
        <w:autoSpaceDN w:val="0"/>
        <w:adjustRightInd w:val="0"/>
        <w:textAlignment w:val="baseline"/>
        <w:rPr>
          <w:lang w:val="en-US"/>
        </w:rPr>
      </w:pPr>
      <w:r>
        <w:rPr>
          <w:lang w:val="en-US"/>
        </w:rPr>
        <w:t xml:space="preserve">TR 38.859 </w:t>
      </w:r>
      <w:r w:rsidRPr="003C581D" w:rsidR="00B16C22">
        <w:rPr>
          <w:i/>
          <w:iCs/>
          <w:lang w:val="en-US"/>
        </w:rPr>
        <w:t>Study on expanded and improved NR positioning</w:t>
      </w:r>
    </w:p>
    <w:p w:rsidRPr="004C6490" w:rsidR="00EA3218" w:rsidP="001436C2" w:rsidRDefault="00EA3218" w14:paraId="000E749A" w14:textId="46AF4135">
      <w:pPr>
        <w:numPr>
          <w:ilvl w:val="0"/>
          <w:numId w:val="13"/>
        </w:numPr>
        <w:overflowPunct w:val="0"/>
        <w:autoSpaceDE w:val="0"/>
        <w:autoSpaceDN w:val="0"/>
        <w:adjustRightInd w:val="0"/>
        <w:textAlignment w:val="baseline"/>
        <w:rPr>
          <w:lang w:val="en-US"/>
        </w:rPr>
      </w:pPr>
      <w:r>
        <w:rPr>
          <w:lang w:val="en-US"/>
        </w:rPr>
        <w:t>TR 23.700-86</w:t>
      </w:r>
      <w:r w:rsidR="00B16C22">
        <w:rPr>
          <w:lang w:val="en-US"/>
        </w:rPr>
        <w:t xml:space="preserve"> </w:t>
      </w:r>
      <w:r w:rsidRPr="00B16C22" w:rsidR="00B16C22">
        <w:rPr>
          <w:i/>
          <w:iCs/>
          <w:lang w:val="en-US"/>
        </w:rPr>
        <w:t>Study on Architecture Enhancement to support Ranging based services and sidelink positioning</w:t>
      </w:r>
    </w:p>
    <w:p w:rsidR="004C6490" w:rsidP="001436C2" w:rsidRDefault="004C6490" w14:paraId="5689209E" w14:textId="128691B4">
      <w:pPr>
        <w:numPr>
          <w:ilvl w:val="0"/>
          <w:numId w:val="13"/>
        </w:numPr>
        <w:overflowPunct w:val="0"/>
        <w:autoSpaceDE w:val="0"/>
        <w:autoSpaceDN w:val="0"/>
        <w:adjustRightInd w:val="0"/>
        <w:textAlignment w:val="baseline"/>
        <w:rPr>
          <w:lang w:val="en-US"/>
        </w:rPr>
      </w:pPr>
      <w:r w:rsidRPr="004C6490">
        <w:rPr>
          <w:lang w:val="en-US"/>
        </w:rPr>
        <w:t xml:space="preserve">R1-2301952 </w:t>
      </w:r>
      <w:r w:rsidRPr="004C6490">
        <w:rPr>
          <w:i/>
          <w:iCs/>
          <w:lang w:val="en-US"/>
        </w:rPr>
        <w:t>Summary #1 on Measurements and reporting for SL positioning</w:t>
      </w:r>
      <w:r w:rsidRPr="004C6490">
        <w:rPr>
          <w:lang w:val="en-US"/>
        </w:rPr>
        <w:t>, vivo (moderator)</w:t>
      </w:r>
    </w:p>
    <w:sectPr w:rsidR="004C6490"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35F5A" w:rsidP="000B02AA" w:rsidRDefault="00135F5A" w14:paraId="580B3FAE" w14:textId="77777777">
      <w:pPr>
        <w:spacing w:after="0"/>
      </w:pPr>
      <w:r>
        <w:separator/>
      </w:r>
    </w:p>
  </w:endnote>
  <w:endnote w:type="continuationSeparator" w:id="0">
    <w:p w:rsidR="00135F5A" w:rsidP="000B02AA" w:rsidRDefault="00135F5A" w14:paraId="30CC1C78" w14:textId="77777777">
      <w:pPr>
        <w:spacing w:after="0"/>
      </w:pPr>
      <w:r>
        <w:continuationSeparator/>
      </w:r>
    </w:p>
  </w:endnote>
  <w:endnote w:type="continuationNotice" w:id="1">
    <w:p w:rsidR="00135F5A" w:rsidRDefault="00135F5A" w14:paraId="6E86695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35F5A" w:rsidP="000B02AA" w:rsidRDefault="00135F5A" w14:paraId="7835E9EC" w14:textId="77777777">
      <w:pPr>
        <w:spacing w:after="0"/>
      </w:pPr>
      <w:r>
        <w:separator/>
      </w:r>
    </w:p>
  </w:footnote>
  <w:footnote w:type="continuationSeparator" w:id="0">
    <w:p w:rsidR="00135F5A" w:rsidP="000B02AA" w:rsidRDefault="00135F5A" w14:paraId="2BEFF0B8" w14:textId="77777777">
      <w:pPr>
        <w:spacing w:after="0"/>
      </w:pPr>
      <w:r>
        <w:continuationSeparator/>
      </w:r>
    </w:p>
  </w:footnote>
  <w:footnote w:type="continuationNotice" w:id="1">
    <w:p w:rsidR="00135F5A" w:rsidRDefault="00135F5A" w14:paraId="27D44C67"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 w15:restartNumberingAfterBreak="0">
    <w:nsid w:val="07410903"/>
    <w:multiLevelType w:val="hybridMultilevel"/>
    <w:tmpl w:val="6A4EA044"/>
    <w:lvl w:ilvl="0" w:tplc="619E4FB0">
      <w:numFmt w:val="bullet"/>
      <w:lvlText w:val="-"/>
      <w:lvlJc w:val="left"/>
      <w:pPr>
        <w:ind w:left="360" w:hanging="360"/>
      </w:pPr>
      <w:rPr>
        <w:rFonts w:hint="default" w:ascii="Times New Roman" w:hAnsi="Times New Roman" w:eastAsia="Times New Roma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 w15:restartNumberingAfterBreak="0">
    <w:nsid w:val="093E3983"/>
    <w:multiLevelType w:val="hybridMultilevel"/>
    <w:tmpl w:val="2BACF40E"/>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099B302A"/>
    <w:multiLevelType w:val="hybridMultilevel"/>
    <w:tmpl w:val="2C5E7D20"/>
    <w:lvl w:ilvl="0" w:tplc="11789B9C">
      <w:start w:val="7"/>
      <w:numFmt w:val="bullet"/>
      <w:lvlText w:val="-"/>
      <w:lvlJc w:val="left"/>
      <w:pPr>
        <w:ind w:left="720" w:hanging="360"/>
      </w:pPr>
      <w:rPr>
        <w:rFonts w:hint="default" w:ascii="Arial" w:hAnsi="Arial" w:eastAsia="Helvetica"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DE83EA3"/>
    <w:multiLevelType w:val="hybridMultilevel"/>
    <w:tmpl w:val="843678B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12CECD54">
      <w:start w:val="2"/>
      <w:numFmt w:val="bullet"/>
      <w:lvlText w:val="-"/>
      <w:lvlJc w:val="left"/>
      <w:pPr>
        <w:ind w:left="2880" w:hanging="360"/>
      </w:pPr>
      <w:rPr>
        <w:rFonts w:hint="default" w:ascii="Times New Roman" w:hAnsi="Times New Roman" w:eastAsia="SimSun" w:cs="Times New Roman"/>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0E6CFF7A"/>
    <w:multiLevelType w:val="hybridMultilevel"/>
    <w:tmpl w:val="69289FC0"/>
    <w:lvl w:ilvl="0" w:tplc="20A271BC">
      <w:start w:val="1"/>
      <w:numFmt w:val="bullet"/>
      <w:lvlText w:val=""/>
      <w:lvlJc w:val="left"/>
      <w:pPr>
        <w:ind w:left="720" w:hanging="360"/>
      </w:pPr>
      <w:rPr>
        <w:rFonts w:hint="default" w:ascii="Symbol" w:hAnsi="Symbol"/>
      </w:rPr>
    </w:lvl>
    <w:lvl w:ilvl="1" w:tplc="D1122EF8">
      <w:numFmt w:val="bullet"/>
      <w:lvlText w:val="o"/>
      <w:lvlJc w:val="left"/>
      <w:pPr>
        <w:ind w:left="1440" w:hanging="360"/>
      </w:pPr>
      <w:rPr>
        <w:rFonts w:hint="default" w:ascii="Courier New" w:hAnsi="Courier New"/>
      </w:rPr>
    </w:lvl>
    <w:lvl w:ilvl="2" w:tplc="696CC0D0">
      <w:start w:val="1"/>
      <w:numFmt w:val="bullet"/>
      <w:lvlText w:val=""/>
      <w:lvlJc w:val="left"/>
      <w:pPr>
        <w:ind w:left="2160" w:hanging="360"/>
      </w:pPr>
      <w:rPr>
        <w:rFonts w:hint="default" w:ascii="Wingdings" w:hAnsi="Wingdings"/>
      </w:rPr>
    </w:lvl>
    <w:lvl w:ilvl="3" w:tplc="6D2A7E04">
      <w:start w:val="1"/>
      <w:numFmt w:val="bullet"/>
      <w:lvlText w:val=""/>
      <w:lvlJc w:val="left"/>
      <w:pPr>
        <w:ind w:left="2880" w:hanging="360"/>
      </w:pPr>
      <w:rPr>
        <w:rFonts w:hint="default" w:ascii="Symbol" w:hAnsi="Symbol"/>
      </w:rPr>
    </w:lvl>
    <w:lvl w:ilvl="4" w:tplc="CD583082">
      <w:start w:val="1"/>
      <w:numFmt w:val="bullet"/>
      <w:lvlText w:val="o"/>
      <w:lvlJc w:val="left"/>
      <w:pPr>
        <w:ind w:left="3600" w:hanging="360"/>
      </w:pPr>
      <w:rPr>
        <w:rFonts w:hint="default" w:ascii="Courier New" w:hAnsi="Courier New"/>
      </w:rPr>
    </w:lvl>
    <w:lvl w:ilvl="5" w:tplc="4D4E33B2">
      <w:start w:val="1"/>
      <w:numFmt w:val="bullet"/>
      <w:lvlText w:val=""/>
      <w:lvlJc w:val="left"/>
      <w:pPr>
        <w:ind w:left="4320" w:hanging="360"/>
      </w:pPr>
      <w:rPr>
        <w:rFonts w:hint="default" w:ascii="Wingdings" w:hAnsi="Wingdings"/>
      </w:rPr>
    </w:lvl>
    <w:lvl w:ilvl="6" w:tplc="B3C63C88">
      <w:start w:val="1"/>
      <w:numFmt w:val="bullet"/>
      <w:lvlText w:val=""/>
      <w:lvlJc w:val="left"/>
      <w:pPr>
        <w:ind w:left="5040" w:hanging="360"/>
      </w:pPr>
      <w:rPr>
        <w:rFonts w:hint="default" w:ascii="Symbol" w:hAnsi="Symbol"/>
      </w:rPr>
    </w:lvl>
    <w:lvl w:ilvl="7" w:tplc="B0AAFB16">
      <w:start w:val="1"/>
      <w:numFmt w:val="bullet"/>
      <w:lvlText w:val="o"/>
      <w:lvlJc w:val="left"/>
      <w:pPr>
        <w:ind w:left="5760" w:hanging="360"/>
      </w:pPr>
      <w:rPr>
        <w:rFonts w:hint="default" w:ascii="Courier New" w:hAnsi="Courier New"/>
      </w:rPr>
    </w:lvl>
    <w:lvl w:ilvl="8" w:tplc="FE40A764">
      <w:start w:val="1"/>
      <w:numFmt w:val="bullet"/>
      <w:lvlText w:val=""/>
      <w:lvlJc w:val="left"/>
      <w:pPr>
        <w:ind w:left="6480" w:hanging="360"/>
      </w:pPr>
      <w:rPr>
        <w:rFonts w:hint="default" w:ascii="Wingdings" w:hAnsi="Wingdings"/>
      </w:rPr>
    </w:lvl>
  </w:abstractNum>
  <w:abstractNum w:abstractNumId="8" w15:restartNumberingAfterBreak="0">
    <w:nsid w:val="0F6A1570"/>
    <w:multiLevelType w:val="hybridMultilevel"/>
    <w:tmpl w:val="5B80B852"/>
    <w:lvl w:ilvl="0" w:tplc="DB9CAF78">
      <w:start w:val="1"/>
      <w:numFmt w:val="bullet"/>
      <w:lvlText w:val="•"/>
      <w:lvlJc w:val="left"/>
      <w:pPr>
        <w:tabs>
          <w:tab w:val="num" w:pos="720"/>
        </w:tabs>
        <w:ind w:left="720" w:hanging="360"/>
      </w:pPr>
      <w:rPr>
        <w:rFonts w:hint="default" w:ascii="Arial" w:hAnsi="Arial"/>
      </w:rPr>
    </w:lvl>
    <w:lvl w:ilvl="1" w:tplc="069E21D2" w:tentative="1">
      <w:start w:val="1"/>
      <w:numFmt w:val="bullet"/>
      <w:lvlText w:val="•"/>
      <w:lvlJc w:val="left"/>
      <w:pPr>
        <w:tabs>
          <w:tab w:val="num" w:pos="1440"/>
        </w:tabs>
        <w:ind w:left="1440" w:hanging="360"/>
      </w:pPr>
      <w:rPr>
        <w:rFonts w:hint="default" w:ascii="Arial" w:hAnsi="Arial"/>
      </w:rPr>
    </w:lvl>
    <w:lvl w:ilvl="2" w:tplc="D55EF54E">
      <w:start w:val="1"/>
      <w:numFmt w:val="bullet"/>
      <w:lvlText w:val="•"/>
      <w:lvlJc w:val="left"/>
      <w:pPr>
        <w:tabs>
          <w:tab w:val="num" w:pos="2160"/>
        </w:tabs>
        <w:ind w:left="2160" w:hanging="360"/>
      </w:pPr>
      <w:rPr>
        <w:rFonts w:hint="default" w:ascii="Arial" w:hAnsi="Arial"/>
      </w:rPr>
    </w:lvl>
    <w:lvl w:ilvl="3" w:tplc="4BDA59C4" w:tentative="1">
      <w:start w:val="1"/>
      <w:numFmt w:val="bullet"/>
      <w:lvlText w:val="•"/>
      <w:lvlJc w:val="left"/>
      <w:pPr>
        <w:tabs>
          <w:tab w:val="num" w:pos="2880"/>
        </w:tabs>
        <w:ind w:left="2880" w:hanging="360"/>
      </w:pPr>
      <w:rPr>
        <w:rFonts w:hint="default" w:ascii="Arial" w:hAnsi="Arial"/>
      </w:rPr>
    </w:lvl>
    <w:lvl w:ilvl="4" w:tplc="35461B42" w:tentative="1">
      <w:start w:val="1"/>
      <w:numFmt w:val="bullet"/>
      <w:lvlText w:val="•"/>
      <w:lvlJc w:val="left"/>
      <w:pPr>
        <w:tabs>
          <w:tab w:val="num" w:pos="3600"/>
        </w:tabs>
        <w:ind w:left="3600" w:hanging="360"/>
      </w:pPr>
      <w:rPr>
        <w:rFonts w:hint="default" w:ascii="Arial" w:hAnsi="Arial"/>
      </w:rPr>
    </w:lvl>
    <w:lvl w:ilvl="5" w:tplc="1FFA0C3C" w:tentative="1">
      <w:start w:val="1"/>
      <w:numFmt w:val="bullet"/>
      <w:lvlText w:val="•"/>
      <w:lvlJc w:val="left"/>
      <w:pPr>
        <w:tabs>
          <w:tab w:val="num" w:pos="4320"/>
        </w:tabs>
        <w:ind w:left="4320" w:hanging="360"/>
      </w:pPr>
      <w:rPr>
        <w:rFonts w:hint="default" w:ascii="Arial" w:hAnsi="Arial"/>
      </w:rPr>
    </w:lvl>
    <w:lvl w:ilvl="6" w:tplc="CBDEC084" w:tentative="1">
      <w:start w:val="1"/>
      <w:numFmt w:val="bullet"/>
      <w:lvlText w:val="•"/>
      <w:lvlJc w:val="left"/>
      <w:pPr>
        <w:tabs>
          <w:tab w:val="num" w:pos="5040"/>
        </w:tabs>
        <w:ind w:left="5040" w:hanging="360"/>
      </w:pPr>
      <w:rPr>
        <w:rFonts w:hint="default" w:ascii="Arial" w:hAnsi="Arial"/>
      </w:rPr>
    </w:lvl>
    <w:lvl w:ilvl="7" w:tplc="082CF1A2" w:tentative="1">
      <w:start w:val="1"/>
      <w:numFmt w:val="bullet"/>
      <w:lvlText w:val="•"/>
      <w:lvlJc w:val="left"/>
      <w:pPr>
        <w:tabs>
          <w:tab w:val="num" w:pos="5760"/>
        </w:tabs>
        <w:ind w:left="5760" w:hanging="360"/>
      </w:pPr>
      <w:rPr>
        <w:rFonts w:hint="default" w:ascii="Arial" w:hAnsi="Arial"/>
      </w:rPr>
    </w:lvl>
    <w:lvl w:ilvl="8" w:tplc="870C6E4E" w:tentative="1">
      <w:start w:val="1"/>
      <w:numFmt w:val="bullet"/>
      <w:lvlText w:val="•"/>
      <w:lvlJc w:val="left"/>
      <w:pPr>
        <w:tabs>
          <w:tab w:val="num" w:pos="6480"/>
        </w:tabs>
        <w:ind w:left="6480" w:hanging="360"/>
      </w:pPr>
      <w:rPr>
        <w:rFonts w:hint="default" w:ascii="Arial" w:hAnsi="Arial"/>
      </w:rPr>
    </w:lvl>
  </w:abstractNum>
  <w:abstractNum w:abstractNumId="9" w15:restartNumberingAfterBreak="0">
    <w:nsid w:val="128A5846"/>
    <w:multiLevelType w:val="hybridMultilevel"/>
    <w:tmpl w:val="78CCC12A"/>
    <w:lvl w:ilvl="0" w:tplc="0A78134A">
      <w:start w:val="1"/>
      <w:numFmt w:val="bullet"/>
      <w:lvlText w:val=""/>
      <w:lvlJc w:val="left"/>
      <w:pPr>
        <w:ind w:left="720" w:hanging="360"/>
      </w:pPr>
      <w:rPr>
        <w:rFonts w:hint="default" w:ascii="Symbol" w:hAnsi="Symbol"/>
      </w:rPr>
    </w:lvl>
    <w:lvl w:ilvl="1" w:tplc="6C4C0ECC">
      <w:numFmt w:val="bullet"/>
      <w:lvlText w:val="o"/>
      <w:lvlJc w:val="left"/>
      <w:pPr>
        <w:ind w:left="1440" w:hanging="360"/>
      </w:pPr>
      <w:rPr>
        <w:rFonts w:hint="default" w:ascii="Courier New" w:hAnsi="Courier New"/>
      </w:rPr>
    </w:lvl>
    <w:lvl w:ilvl="2" w:tplc="29588A5A">
      <w:start w:val="1"/>
      <w:numFmt w:val="bullet"/>
      <w:lvlText w:val=""/>
      <w:lvlJc w:val="left"/>
      <w:pPr>
        <w:ind w:left="2160" w:hanging="360"/>
      </w:pPr>
      <w:rPr>
        <w:rFonts w:hint="default" w:ascii="Wingdings" w:hAnsi="Wingdings"/>
      </w:rPr>
    </w:lvl>
    <w:lvl w:ilvl="3" w:tplc="07FEEFFC">
      <w:start w:val="1"/>
      <w:numFmt w:val="bullet"/>
      <w:lvlText w:val=""/>
      <w:lvlJc w:val="left"/>
      <w:pPr>
        <w:ind w:left="2880" w:hanging="360"/>
      </w:pPr>
      <w:rPr>
        <w:rFonts w:hint="default" w:ascii="Symbol" w:hAnsi="Symbol"/>
      </w:rPr>
    </w:lvl>
    <w:lvl w:ilvl="4" w:tplc="478AE0FE">
      <w:start w:val="1"/>
      <w:numFmt w:val="bullet"/>
      <w:lvlText w:val="o"/>
      <w:lvlJc w:val="left"/>
      <w:pPr>
        <w:ind w:left="3600" w:hanging="360"/>
      </w:pPr>
      <w:rPr>
        <w:rFonts w:hint="default" w:ascii="Courier New" w:hAnsi="Courier New"/>
      </w:rPr>
    </w:lvl>
    <w:lvl w:ilvl="5" w:tplc="168C403E">
      <w:start w:val="1"/>
      <w:numFmt w:val="bullet"/>
      <w:lvlText w:val=""/>
      <w:lvlJc w:val="left"/>
      <w:pPr>
        <w:ind w:left="4320" w:hanging="360"/>
      </w:pPr>
      <w:rPr>
        <w:rFonts w:hint="default" w:ascii="Wingdings" w:hAnsi="Wingdings"/>
      </w:rPr>
    </w:lvl>
    <w:lvl w:ilvl="6" w:tplc="0E065658">
      <w:start w:val="1"/>
      <w:numFmt w:val="bullet"/>
      <w:lvlText w:val=""/>
      <w:lvlJc w:val="left"/>
      <w:pPr>
        <w:ind w:left="5040" w:hanging="360"/>
      </w:pPr>
      <w:rPr>
        <w:rFonts w:hint="default" w:ascii="Symbol" w:hAnsi="Symbol"/>
      </w:rPr>
    </w:lvl>
    <w:lvl w:ilvl="7" w:tplc="C9BCA664">
      <w:start w:val="1"/>
      <w:numFmt w:val="bullet"/>
      <w:lvlText w:val="o"/>
      <w:lvlJc w:val="left"/>
      <w:pPr>
        <w:ind w:left="5760" w:hanging="360"/>
      </w:pPr>
      <w:rPr>
        <w:rFonts w:hint="default" w:ascii="Courier New" w:hAnsi="Courier New"/>
      </w:rPr>
    </w:lvl>
    <w:lvl w:ilvl="8" w:tplc="D0C6C6D0">
      <w:start w:val="1"/>
      <w:numFmt w:val="bullet"/>
      <w:lvlText w:val=""/>
      <w:lvlJc w:val="left"/>
      <w:pPr>
        <w:ind w:left="6480" w:hanging="360"/>
      </w:pPr>
      <w:rPr>
        <w:rFonts w:hint="default" w:ascii="Wingdings" w:hAnsi="Wingdings"/>
      </w:rPr>
    </w:lvl>
  </w:abstractNum>
  <w:abstractNum w:abstractNumId="10" w15:restartNumberingAfterBreak="0">
    <w:nsid w:val="14491EE5"/>
    <w:multiLevelType w:val="hybridMultilevel"/>
    <w:tmpl w:val="D66C6536"/>
    <w:lvl w:ilvl="0" w:tplc="4E8A5EAC">
      <w:start w:val="1"/>
      <w:numFmt w:val="bullet"/>
      <w:lvlText w:val=""/>
      <w:lvlJc w:val="left"/>
      <w:pPr>
        <w:ind w:left="720" w:hanging="360"/>
      </w:pPr>
      <w:rPr>
        <w:rFonts w:hint="default" w:ascii="Wingdings" w:hAnsi="Wingdings"/>
      </w:rPr>
    </w:lvl>
    <w:lvl w:ilvl="1" w:tplc="730E6D4A">
      <w:start w:val="1"/>
      <w:numFmt w:val="bullet"/>
      <w:lvlText w:val="o"/>
      <w:lvlJc w:val="left"/>
      <w:pPr>
        <w:ind w:left="1440" w:hanging="360"/>
      </w:pPr>
      <w:rPr>
        <w:rFonts w:hint="default" w:ascii="Courier New" w:hAnsi="Courier New"/>
      </w:rPr>
    </w:lvl>
    <w:lvl w:ilvl="2" w:tplc="51827A2C">
      <w:start w:val="1"/>
      <w:numFmt w:val="bullet"/>
      <w:lvlText w:val=""/>
      <w:lvlJc w:val="left"/>
      <w:pPr>
        <w:ind w:left="2160" w:hanging="360"/>
      </w:pPr>
      <w:rPr>
        <w:rFonts w:hint="default" w:ascii="Wingdings" w:hAnsi="Wingdings"/>
      </w:rPr>
    </w:lvl>
    <w:lvl w:ilvl="3" w:tplc="66E85C4A">
      <w:start w:val="1"/>
      <w:numFmt w:val="bullet"/>
      <w:lvlText w:val=""/>
      <w:lvlJc w:val="left"/>
      <w:pPr>
        <w:ind w:left="2880" w:hanging="360"/>
      </w:pPr>
      <w:rPr>
        <w:rFonts w:hint="default" w:ascii="Symbol" w:hAnsi="Symbol"/>
      </w:rPr>
    </w:lvl>
    <w:lvl w:ilvl="4" w:tplc="E54E6812">
      <w:start w:val="1"/>
      <w:numFmt w:val="bullet"/>
      <w:lvlText w:val="o"/>
      <w:lvlJc w:val="left"/>
      <w:pPr>
        <w:ind w:left="3600" w:hanging="360"/>
      </w:pPr>
      <w:rPr>
        <w:rFonts w:hint="default" w:ascii="Courier New" w:hAnsi="Courier New"/>
      </w:rPr>
    </w:lvl>
    <w:lvl w:ilvl="5" w:tplc="FBA0C334">
      <w:start w:val="1"/>
      <w:numFmt w:val="bullet"/>
      <w:lvlText w:val=""/>
      <w:lvlJc w:val="left"/>
      <w:pPr>
        <w:ind w:left="4320" w:hanging="360"/>
      </w:pPr>
      <w:rPr>
        <w:rFonts w:hint="default" w:ascii="Wingdings" w:hAnsi="Wingdings"/>
      </w:rPr>
    </w:lvl>
    <w:lvl w:ilvl="6" w:tplc="5F107634">
      <w:start w:val="1"/>
      <w:numFmt w:val="bullet"/>
      <w:lvlText w:val=""/>
      <w:lvlJc w:val="left"/>
      <w:pPr>
        <w:ind w:left="5040" w:hanging="360"/>
      </w:pPr>
      <w:rPr>
        <w:rFonts w:hint="default" w:ascii="Symbol" w:hAnsi="Symbol"/>
      </w:rPr>
    </w:lvl>
    <w:lvl w:ilvl="7" w:tplc="254679C4">
      <w:start w:val="1"/>
      <w:numFmt w:val="bullet"/>
      <w:lvlText w:val="o"/>
      <w:lvlJc w:val="left"/>
      <w:pPr>
        <w:ind w:left="5760" w:hanging="360"/>
      </w:pPr>
      <w:rPr>
        <w:rFonts w:hint="default" w:ascii="Courier New" w:hAnsi="Courier New"/>
      </w:rPr>
    </w:lvl>
    <w:lvl w:ilvl="8" w:tplc="F50E9B2C">
      <w:start w:val="1"/>
      <w:numFmt w:val="bullet"/>
      <w:lvlText w:val=""/>
      <w:lvlJc w:val="left"/>
      <w:pPr>
        <w:ind w:left="6480" w:hanging="360"/>
      </w:pPr>
      <w:rPr>
        <w:rFonts w:hint="default" w:ascii="Wingdings" w:hAnsi="Wingdings"/>
      </w:rPr>
    </w:lvl>
  </w:abstractNum>
  <w:abstractNum w:abstractNumId="11" w15:restartNumberingAfterBreak="0">
    <w:nsid w:val="150E7D42"/>
    <w:multiLevelType w:val="multilevel"/>
    <w:tmpl w:val="54DCF328"/>
    <w:lvl w:ilvl="0">
      <w:start w:val="1"/>
      <w:numFmt w:val="decimal"/>
      <w:lvlText w:val="%1."/>
      <w:lvlJc w:val="left"/>
      <w:pPr>
        <w:ind w:left="1619" w:hanging="360"/>
      </w:pPr>
      <w:rPr>
        <w:rFonts w:hint="default"/>
      </w:rPr>
    </w:lvl>
    <w:lvl w:ilvl="1">
      <w:start w:val="4"/>
      <w:numFmt w:val="decimal"/>
      <w:isLgl/>
      <w:lvlText w:val="%1.%2"/>
      <w:lvlJc w:val="left"/>
      <w:pPr>
        <w:ind w:left="1979" w:hanging="720"/>
      </w:pPr>
      <w:rPr>
        <w:rFonts w:hint="default"/>
      </w:rPr>
    </w:lvl>
    <w:lvl w:ilvl="2">
      <w:start w:val="1"/>
      <w:numFmt w:val="decimal"/>
      <w:isLgl/>
      <w:lvlText w:val="%1.%2.%3"/>
      <w:lvlJc w:val="left"/>
      <w:pPr>
        <w:ind w:left="2339" w:hanging="1080"/>
      </w:pPr>
      <w:rPr>
        <w:rFonts w:hint="default"/>
      </w:rPr>
    </w:lvl>
    <w:lvl w:ilvl="3">
      <w:start w:val="1"/>
      <w:numFmt w:val="decimal"/>
      <w:isLgl/>
      <w:lvlText w:val="%1.%2.%3.%4"/>
      <w:lvlJc w:val="left"/>
      <w:pPr>
        <w:ind w:left="2699" w:hanging="1440"/>
      </w:pPr>
      <w:rPr>
        <w:rFonts w:hint="default"/>
      </w:rPr>
    </w:lvl>
    <w:lvl w:ilvl="4">
      <w:start w:val="1"/>
      <w:numFmt w:val="decimal"/>
      <w:isLgl/>
      <w:lvlText w:val="%1.%2.%3.%4.%5"/>
      <w:lvlJc w:val="left"/>
      <w:pPr>
        <w:ind w:left="2699" w:hanging="1440"/>
      </w:pPr>
      <w:rPr>
        <w:rFonts w:hint="default"/>
      </w:rPr>
    </w:lvl>
    <w:lvl w:ilvl="5">
      <w:start w:val="1"/>
      <w:numFmt w:val="decimal"/>
      <w:isLgl/>
      <w:lvlText w:val="%1.%2.%3.%4.%5.%6"/>
      <w:lvlJc w:val="left"/>
      <w:pPr>
        <w:ind w:left="3059" w:hanging="1800"/>
      </w:pPr>
      <w:rPr>
        <w:rFonts w:hint="default"/>
      </w:rPr>
    </w:lvl>
    <w:lvl w:ilvl="6">
      <w:start w:val="1"/>
      <w:numFmt w:val="decimal"/>
      <w:isLgl/>
      <w:lvlText w:val="%1.%2.%3.%4.%5.%6.%7"/>
      <w:lvlJc w:val="left"/>
      <w:pPr>
        <w:ind w:left="3419" w:hanging="2160"/>
      </w:pPr>
      <w:rPr>
        <w:rFonts w:hint="default"/>
      </w:rPr>
    </w:lvl>
    <w:lvl w:ilvl="7">
      <w:start w:val="1"/>
      <w:numFmt w:val="decimal"/>
      <w:isLgl/>
      <w:lvlText w:val="%1.%2.%3.%4.%5.%6.%7.%8"/>
      <w:lvlJc w:val="left"/>
      <w:pPr>
        <w:ind w:left="3779" w:hanging="2520"/>
      </w:pPr>
      <w:rPr>
        <w:rFonts w:hint="default"/>
      </w:rPr>
    </w:lvl>
    <w:lvl w:ilvl="8">
      <w:start w:val="1"/>
      <w:numFmt w:val="decimal"/>
      <w:isLgl/>
      <w:lvlText w:val="%1.%2.%3.%4.%5.%6.%7.%8.%9"/>
      <w:lvlJc w:val="left"/>
      <w:pPr>
        <w:ind w:left="4139" w:hanging="2880"/>
      </w:pPr>
      <w:rPr>
        <w:rFonts w:hint="default"/>
      </w:rPr>
    </w:lvl>
  </w:abstractNum>
  <w:abstractNum w:abstractNumId="12"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304"/>
    <w:multiLevelType w:val="multilevel"/>
    <w:tmpl w:val="1DCA0304"/>
    <w:lvl w:ilvl="0">
      <w:start w:val="1"/>
      <w:numFmt w:val="bullet"/>
      <w:lvlText w:val=""/>
      <w:lvlJc w:val="left"/>
      <w:pPr>
        <w:ind w:left="720" w:hanging="360"/>
      </w:pPr>
      <w:rPr>
        <w:rFonts w:hint="default" w:ascii="Symbol" w:hAnsi="Symbol" w:cs="Symbol"/>
      </w:rPr>
    </w:lvl>
    <w:lvl w:ilvl="1">
      <w:start w:val="1"/>
      <w:numFmt w:val="bullet"/>
      <w:lvlText w:val="o"/>
      <w:lvlJc w:val="left"/>
      <w:pPr>
        <w:ind w:left="1440" w:hanging="360"/>
      </w:pPr>
      <w:rPr>
        <w:rFonts w:hint="default" w:ascii="Courier New" w:hAnsi="Courier New" w:cs="Courier New"/>
        <w:b/>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hint="default"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abstractNum w:abstractNumId="16" w15:restartNumberingAfterBreak="0">
    <w:nsid w:val="2E5CD2D7"/>
    <w:multiLevelType w:val="hybridMultilevel"/>
    <w:tmpl w:val="23A27794"/>
    <w:lvl w:ilvl="0" w:tplc="F9CE17FC">
      <w:start w:val="1"/>
      <w:numFmt w:val="bullet"/>
      <w:lvlText w:val=""/>
      <w:lvlJc w:val="left"/>
      <w:pPr>
        <w:ind w:left="720" w:hanging="360"/>
      </w:pPr>
      <w:rPr>
        <w:rFonts w:hint="default" w:ascii="Symbol" w:hAnsi="Symbol"/>
      </w:rPr>
    </w:lvl>
    <w:lvl w:ilvl="1" w:tplc="9E0E0E8E">
      <w:start w:val="1"/>
      <w:numFmt w:val="bullet"/>
      <w:lvlText w:val="o"/>
      <w:lvlJc w:val="left"/>
      <w:pPr>
        <w:ind w:left="1440" w:hanging="360"/>
      </w:pPr>
      <w:rPr>
        <w:rFonts w:hint="default" w:ascii="Courier New" w:hAnsi="Courier New"/>
      </w:rPr>
    </w:lvl>
    <w:lvl w:ilvl="2" w:tplc="D8C248A4">
      <w:numFmt w:val="bullet"/>
      <w:lvlText w:val=""/>
      <w:lvlJc w:val="left"/>
      <w:pPr>
        <w:ind w:left="2160" w:hanging="360"/>
      </w:pPr>
      <w:rPr>
        <w:rFonts w:hint="default" w:ascii="Wingdings" w:hAnsi="Wingdings"/>
      </w:rPr>
    </w:lvl>
    <w:lvl w:ilvl="3" w:tplc="1A2451BE">
      <w:start w:val="1"/>
      <w:numFmt w:val="bullet"/>
      <w:lvlText w:val=""/>
      <w:lvlJc w:val="left"/>
      <w:pPr>
        <w:ind w:left="2880" w:hanging="360"/>
      </w:pPr>
      <w:rPr>
        <w:rFonts w:hint="default" w:ascii="Symbol" w:hAnsi="Symbol"/>
      </w:rPr>
    </w:lvl>
    <w:lvl w:ilvl="4" w:tplc="73A28BA2">
      <w:start w:val="1"/>
      <w:numFmt w:val="bullet"/>
      <w:lvlText w:val="o"/>
      <w:lvlJc w:val="left"/>
      <w:pPr>
        <w:ind w:left="3600" w:hanging="360"/>
      </w:pPr>
      <w:rPr>
        <w:rFonts w:hint="default" w:ascii="Courier New" w:hAnsi="Courier New"/>
      </w:rPr>
    </w:lvl>
    <w:lvl w:ilvl="5" w:tplc="3F38A150">
      <w:start w:val="1"/>
      <w:numFmt w:val="bullet"/>
      <w:lvlText w:val=""/>
      <w:lvlJc w:val="left"/>
      <w:pPr>
        <w:ind w:left="4320" w:hanging="360"/>
      </w:pPr>
      <w:rPr>
        <w:rFonts w:hint="default" w:ascii="Wingdings" w:hAnsi="Wingdings"/>
      </w:rPr>
    </w:lvl>
    <w:lvl w:ilvl="6" w:tplc="222ECB60">
      <w:start w:val="1"/>
      <w:numFmt w:val="bullet"/>
      <w:lvlText w:val=""/>
      <w:lvlJc w:val="left"/>
      <w:pPr>
        <w:ind w:left="5040" w:hanging="360"/>
      </w:pPr>
      <w:rPr>
        <w:rFonts w:hint="default" w:ascii="Symbol" w:hAnsi="Symbol"/>
      </w:rPr>
    </w:lvl>
    <w:lvl w:ilvl="7" w:tplc="DD720450">
      <w:start w:val="1"/>
      <w:numFmt w:val="bullet"/>
      <w:lvlText w:val="o"/>
      <w:lvlJc w:val="left"/>
      <w:pPr>
        <w:ind w:left="5760" w:hanging="360"/>
      </w:pPr>
      <w:rPr>
        <w:rFonts w:hint="default" w:ascii="Courier New" w:hAnsi="Courier New"/>
      </w:rPr>
    </w:lvl>
    <w:lvl w:ilvl="8" w:tplc="B60A199C">
      <w:start w:val="1"/>
      <w:numFmt w:val="bullet"/>
      <w:lvlText w:val=""/>
      <w:lvlJc w:val="left"/>
      <w:pPr>
        <w:ind w:left="6480" w:hanging="360"/>
      </w:pPr>
      <w:rPr>
        <w:rFonts w:hint="default" w:ascii="Wingdings" w:hAnsi="Wingdings"/>
      </w:rPr>
    </w:lvl>
  </w:abstractNum>
  <w:abstractNum w:abstractNumId="17" w15:restartNumberingAfterBreak="0">
    <w:nsid w:val="2F40A3B0"/>
    <w:multiLevelType w:val="hybridMultilevel"/>
    <w:tmpl w:val="68D42C4C"/>
    <w:lvl w:ilvl="0" w:tplc="C5F2541C">
      <w:start w:val="1"/>
      <w:numFmt w:val="bullet"/>
      <w:lvlText w:val=""/>
      <w:lvlJc w:val="left"/>
      <w:pPr>
        <w:ind w:left="720" w:hanging="360"/>
      </w:pPr>
      <w:rPr>
        <w:rFonts w:hint="default" w:ascii="Wingdings" w:hAnsi="Wingdings"/>
      </w:rPr>
    </w:lvl>
    <w:lvl w:ilvl="1" w:tplc="29868214">
      <w:start w:val="1"/>
      <w:numFmt w:val="bullet"/>
      <w:lvlText w:val="o"/>
      <w:lvlJc w:val="left"/>
      <w:pPr>
        <w:ind w:left="1440" w:hanging="360"/>
      </w:pPr>
      <w:rPr>
        <w:rFonts w:hint="default" w:ascii="Courier New" w:hAnsi="Courier New"/>
      </w:rPr>
    </w:lvl>
    <w:lvl w:ilvl="2" w:tplc="AF48096E">
      <w:start w:val="1"/>
      <w:numFmt w:val="bullet"/>
      <w:lvlText w:val=""/>
      <w:lvlJc w:val="left"/>
      <w:pPr>
        <w:ind w:left="2160" w:hanging="360"/>
      </w:pPr>
      <w:rPr>
        <w:rFonts w:hint="default" w:ascii="Wingdings" w:hAnsi="Wingdings"/>
      </w:rPr>
    </w:lvl>
    <w:lvl w:ilvl="3" w:tplc="0750EB94">
      <w:start w:val="1"/>
      <w:numFmt w:val="bullet"/>
      <w:lvlText w:val=""/>
      <w:lvlJc w:val="left"/>
      <w:pPr>
        <w:ind w:left="2880" w:hanging="360"/>
      </w:pPr>
      <w:rPr>
        <w:rFonts w:hint="default" w:ascii="Symbol" w:hAnsi="Symbol"/>
      </w:rPr>
    </w:lvl>
    <w:lvl w:ilvl="4" w:tplc="5450E780">
      <w:start w:val="1"/>
      <w:numFmt w:val="bullet"/>
      <w:lvlText w:val="o"/>
      <w:lvlJc w:val="left"/>
      <w:pPr>
        <w:ind w:left="3600" w:hanging="360"/>
      </w:pPr>
      <w:rPr>
        <w:rFonts w:hint="default" w:ascii="Courier New" w:hAnsi="Courier New"/>
      </w:rPr>
    </w:lvl>
    <w:lvl w:ilvl="5" w:tplc="D9648FFE">
      <w:start w:val="1"/>
      <w:numFmt w:val="bullet"/>
      <w:lvlText w:val=""/>
      <w:lvlJc w:val="left"/>
      <w:pPr>
        <w:ind w:left="4320" w:hanging="360"/>
      </w:pPr>
      <w:rPr>
        <w:rFonts w:hint="default" w:ascii="Wingdings" w:hAnsi="Wingdings"/>
      </w:rPr>
    </w:lvl>
    <w:lvl w:ilvl="6" w:tplc="75BE9838">
      <w:start w:val="1"/>
      <w:numFmt w:val="bullet"/>
      <w:lvlText w:val=""/>
      <w:lvlJc w:val="left"/>
      <w:pPr>
        <w:ind w:left="5040" w:hanging="360"/>
      </w:pPr>
      <w:rPr>
        <w:rFonts w:hint="default" w:ascii="Symbol" w:hAnsi="Symbol"/>
      </w:rPr>
    </w:lvl>
    <w:lvl w:ilvl="7" w:tplc="45EE1642">
      <w:start w:val="1"/>
      <w:numFmt w:val="bullet"/>
      <w:lvlText w:val="o"/>
      <w:lvlJc w:val="left"/>
      <w:pPr>
        <w:ind w:left="5760" w:hanging="360"/>
      </w:pPr>
      <w:rPr>
        <w:rFonts w:hint="default" w:ascii="Courier New" w:hAnsi="Courier New"/>
      </w:rPr>
    </w:lvl>
    <w:lvl w:ilvl="8" w:tplc="5B2C01CC">
      <w:start w:val="1"/>
      <w:numFmt w:val="bullet"/>
      <w:lvlText w:val=""/>
      <w:lvlJc w:val="left"/>
      <w:pPr>
        <w:ind w:left="6480" w:hanging="360"/>
      </w:pPr>
      <w:rPr>
        <w:rFonts w:hint="default" w:ascii="Wingdings" w:hAnsi="Wingdings"/>
      </w:rPr>
    </w:lvl>
  </w:abstractNum>
  <w:abstractNum w:abstractNumId="18" w15:restartNumberingAfterBreak="0">
    <w:nsid w:val="2FE040CA"/>
    <w:multiLevelType w:val="hybridMultilevel"/>
    <w:tmpl w:val="3C12FBCC"/>
    <w:lvl w:ilvl="0" w:tplc="7B223948">
      <w:start w:val="1"/>
      <w:numFmt w:val="bullet"/>
      <w:lvlText w:val=""/>
      <w:lvlJc w:val="left"/>
      <w:pPr>
        <w:ind w:left="720" w:hanging="360"/>
      </w:pPr>
      <w:rPr>
        <w:rFonts w:hint="default" w:ascii="Symbol" w:hAnsi="Symbol"/>
      </w:rPr>
    </w:lvl>
    <w:lvl w:ilvl="1" w:tplc="C7548D4E">
      <w:numFmt w:val="bullet"/>
      <w:lvlText w:val="o"/>
      <w:lvlJc w:val="left"/>
      <w:pPr>
        <w:ind w:left="1440" w:hanging="360"/>
      </w:pPr>
      <w:rPr>
        <w:rFonts w:hint="default" w:ascii="Courier New" w:hAnsi="Courier New"/>
      </w:rPr>
    </w:lvl>
    <w:lvl w:ilvl="2" w:tplc="880466E0">
      <w:start w:val="1"/>
      <w:numFmt w:val="bullet"/>
      <w:lvlText w:val=""/>
      <w:lvlJc w:val="left"/>
      <w:pPr>
        <w:ind w:left="2160" w:hanging="360"/>
      </w:pPr>
      <w:rPr>
        <w:rFonts w:hint="default" w:ascii="Wingdings" w:hAnsi="Wingdings"/>
      </w:rPr>
    </w:lvl>
    <w:lvl w:ilvl="3" w:tplc="0F046636">
      <w:start w:val="1"/>
      <w:numFmt w:val="bullet"/>
      <w:lvlText w:val=""/>
      <w:lvlJc w:val="left"/>
      <w:pPr>
        <w:ind w:left="2880" w:hanging="360"/>
      </w:pPr>
      <w:rPr>
        <w:rFonts w:hint="default" w:ascii="Symbol" w:hAnsi="Symbol"/>
      </w:rPr>
    </w:lvl>
    <w:lvl w:ilvl="4" w:tplc="A6EACD00">
      <w:start w:val="1"/>
      <w:numFmt w:val="bullet"/>
      <w:lvlText w:val="o"/>
      <w:lvlJc w:val="left"/>
      <w:pPr>
        <w:ind w:left="3600" w:hanging="360"/>
      </w:pPr>
      <w:rPr>
        <w:rFonts w:hint="default" w:ascii="Courier New" w:hAnsi="Courier New"/>
      </w:rPr>
    </w:lvl>
    <w:lvl w:ilvl="5" w:tplc="2424BF3E">
      <w:start w:val="1"/>
      <w:numFmt w:val="bullet"/>
      <w:lvlText w:val=""/>
      <w:lvlJc w:val="left"/>
      <w:pPr>
        <w:ind w:left="4320" w:hanging="360"/>
      </w:pPr>
      <w:rPr>
        <w:rFonts w:hint="default" w:ascii="Wingdings" w:hAnsi="Wingdings"/>
      </w:rPr>
    </w:lvl>
    <w:lvl w:ilvl="6" w:tplc="6928904C">
      <w:start w:val="1"/>
      <w:numFmt w:val="bullet"/>
      <w:lvlText w:val=""/>
      <w:lvlJc w:val="left"/>
      <w:pPr>
        <w:ind w:left="5040" w:hanging="360"/>
      </w:pPr>
      <w:rPr>
        <w:rFonts w:hint="default" w:ascii="Symbol" w:hAnsi="Symbol"/>
      </w:rPr>
    </w:lvl>
    <w:lvl w:ilvl="7" w:tplc="39F83CF2">
      <w:start w:val="1"/>
      <w:numFmt w:val="bullet"/>
      <w:lvlText w:val="o"/>
      <w:lvlJc w:val="left"/>
      <w:pPr>
        <w:ind w:left="5760" w:hanging="360"/>
      </w:pPr>
      <w:rPr>
        <w:rFonts w:hint="default" w:ascii="Courier New" w:hAnsi="Courier New"/>
      </w:rPr>
    </w:lvl>
    <w:lvl w:ilvl="8" w:tplc="7B3C2062">
      <w:start w:val="1"/>
      <w:numFmt w:val="bullet"/>
      <w:lvlText w:val=""/>
      <w:lvlJc w:val="left"/>
      <w:pPr>
        <w:ind w:left="6480" w:hanging="360"/>
      </w:pPr>
      <w:rPr>
        <w:rFonts w:hint="default" w:ascii="Wingdings" w:hAnsi="Wingdings"/>
      </w:rPr>
    </w:lvl>
  </w:abstractNum>
  <w:abstractNum w:abstractNumId="19"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CD31F5"/>
    <w:multiLevelType w:val="hybridMultilevel"/>
    <w:tmpl w:val="CB066162"/>
    <w:lvl w:ilvl="0" w:tplc="4A9E12A0">
      <w:start w:val="1"/>
      <w:numFmt w:val="bullet"/>
      <w:lvlText w:val=""/>
      <w:lvlJc w:val="left"/>
      <w:pPr>
        <w:ind w:left="720" w:hanging="360"/>
      </w:pPr>
      <w:rPr>
        <w:rFonts w:hint="default" w:ascii="Wingdings" w:hAnsi="Wingdings"/>
      </w:rPr>
    </w:lvl>
    <w:lvl w:ilvl="1" w:tplc="D85AAA18">
      <w:start w:val="1"/>
      <w:numFmt w:val="bullet"/>
      <w:lvlText w:val="o"/>
      <w:lvlJc w:val="left"/>
      <w:pPr>
        <w:ind w:left="1440" w:hanging="360"/>
      </w:pPr>
      <w:rPr>
        <w:rFonts w:hint="default" w:ascii="Courier New" w:hAnsi="Courier New"/>
      </w:rPr>
    </w:lvl>
    <w:lvl w:ilvl="2" w:tplc="C576EDBC">
      <w:start w:val="1"/>
      <w:numFmt w:val="bullet"/>
      <w:lvlText w:val=""/>
      <w:lvlJc w:val="left"/>
      <w:pPr>
        <w:ind w:left="2160" w:hanging="360"/>
      </w:pPr>
      <w:rPr>
        <w:rFonts w:hint="default" w:ascii="Wingdings" w:hAnsi="Wingdings"/>
      </w:rPr>
    </w:lvl>
    <w:lvl w:ilvl="3" w:tplc="D48CB93A">
      <w:start w:val="1"/>
      <w:numFmt w:val="bullet"/>
      <w:lvlText w:val=""/>
      <w:lvlJc w:val="left"/>
      <w:pPr>
        <w:ind w:left="2880" w:hanging="360"/>
      </w:pPr>
      <w:rPr>
        <w:rFonts w:hint="default" w:ascii="Symbol" w:hAnsi="Symbol"/>
      </w:rPr>
    </w:lvl>
    <w:lvl w:ilvl="4" w:tplc="6D1E9634">
      <w:start w:val="1"/>
      <w:numFmt w:val="bullet"/>
      <w:lvlText w:val="o"/>
      <w:lvlJc w:val="left"/>
      <w:pPr>
        <w:ind w:left="3600" w:hanging="360"/>
      </w:pPr>
      <w:rPr>
        <w:rFonts w:hint="default" w:ascii="Courier New" w:hAnsi="Courier New"/>
      </w:rPr>
    </w:lvl>
    <w:lvl w:ilvl="5" w:tplc="BE5C7B8E">
      <w:start w:val="1"/>
      <w:numFmt w:val="bullet"/>
      <w:lvlText w:val=""/>
      <w:lvlJc w:val="left"/>
      <w:pPr>
        <w:ind w:left="4320" w:hanging="360"/>
      </w:pPr>
      <w:rPr>
        <w:rFonts w:hint="default" w:ascii="Wingdings" w:hAnsi="Wingdings"/>
      </w:rPr>
    </w:lvl>
    <w:lvl w:ilvl="6" w:tplc="7C0EBA52">
      <w:start w:val="1"/>
      <w:numFmt w:val="bullet"/>
      <w:lvlText w:val=""/>
      <w:lvlJc w:val="left"/>
      <w:pPr>
        <w:ind w:left="5040" w:hanging="360"/>
      </w:pPr>
      <w:rPr>
        <w:rFonts w:hint="default" w:ascii="Symbol" w:hAnsi="Symbol"/>
      </w:rPr>
    </w:lvl>
    <w:lvl w:ilvl="7" w:tplc="81FE7B4A">
      <w:start w:val="1"/>
      <w:numFmt w:val="bullet"/>
      <w:lvlText w:val="o"/>
      <w:lvlJc w:val="left"/>
      <w:pPr>
        <w:ind w:left="5760" w:hanging="360"/>
      </w:pPr>
      <w:rPr>
        <w:rFonts w:hint="default" w:ascii="Courier New" w:hAnsi="Courier New"/>
      </w:rPr>
    </w:lvl>
    <w:lvl w:ilvl="8" w:tplc="6B7A9560">
      <w:start w:val="1"/>
      <w:numFmt w:val="bullet"/>
      <w:lvlText w:val=""/>
      <w:lvlJc w:val="left"/>
      <w:pPr>
        <w:ind w:left="6480" w:hanging="360"/>
      </w:pPr>
      <w:rPr>
        <w:rFonts w:hint="default" w:ascii="Wingdings" w:hAnsi="Wingdings"/>
      </w:rPr>
    </w:lvl>
  </w:abstractNum>
  <w:abstractNum w:abstractNumId="22" w15:restartNumberingAfterBreak="0">
    <w:nsid w:val="43725805"/>
    <w:multiLevelType w:val="hybridMultilevel"/>
    <w:tmpl w:val="7CFE7D60"/>
    <w:lvl w:ilvl="0" w:tplc="56C672A8">
      <w:start w:val="1"/>
      <w:numFmt w:val="bullet"/>
      <w:lvlText w:val=""/>
      <w:lvlJc w:val="left"/>
      <w:pPr>
        <w:ind w:left="720" w:hanging="360"/>
      </w:pPr>
      <w:rPr>
        <w:rFonts w:hint="default" w:ascii="Symbol" w:hAnsi="Symbol"/>
      </w:rPr>
    </w:lvl>
    <w:lvl w:ilvl="1" w:tplc="00FE5EE8">
      <w:numFmt w:val="bullet"/>
      <w:lvlText w:val="o"/>
      <w:lvlJc w:val="left"/>
      <w:pPr>
        <w:ind w:left="1440" w:hanging="360"/>
      </w:pPr>
      <w:rPr>
        <w:rFonts w:hint="default" w:ascii="Courier New" w:hAnsi="Courier New"/>
      </w:rPr>
    </w:lvl>
    <w:lvl w:ilvl="2" w:tplc="48F8C772">
      <w:start w:val="1"/>
      <w:numFmt w:val="bullet"/>
      <w:lvlText w:val=""/>
      <w:lvlJc w:val="left"/>
      <w:pPr>
        <w:ind w:left="2160" w:hanging="360"/>
      </w:pPr>
      <w:rPr>
        <w:rFonts w:hint="default" w:ascii="Wingdings" w:hAnsi="Wingdings"/>
      </w:rPr>
    </w:lvl>
    <w:lvl w:ilvl="3" w:tplc="E828C406">
      <w:start w:val="1"/>
      <w:numFmt w:val="bullet"/>
      <w:lvlText w:val=""/>
      <w:lvlJc w:val="left"/>
      <w:pPr>
        <w:ind w:left="2880" w:hanging="360"/>
      </w:pPr>
      <w:rPr>
        <w:rFonts w:hint="default" w:ascii="Symbol" w:hAnsi="Symbol"/>
      </w:rPr>
    </w:lvl>
    <w:lvl w:ilvl="4" w:tplc="C6A8BEDA">
      <w:start w:val="1"/>
      <w:numFmt w:val="bullet"/>
      <w:lvlText w:val="o"/>
      <w:lvlJc w:val="left"/>
      <w:pPr>
        <w:ind w:left="3600" w:hanging="360"/>
      </w:pPr>
      <w:rPr>
        <w:rFonts w:hint="default" w:ascii="Courier New" w:hAnsi="Courier New"/>
      </w:rPr>
    </w:lvl>
    <w:lvl w:ilvl="5" w:tplc="4FE8D43A">
      <w:start w:val="1"/>
      <w:numFmt w:val="bullet"/>
      <w:lvlText w:val=""/>
      <w:lvlJc w:val="left"/>
      <w:pPr>
        <w:ind w:left="4320" w:hanging="360"/>
      </w:pPr>
      <w:rPr>
        <w:rFonts w:hint="default" w:ascii="Wingdings" w:hAnsi="Wingdings"/>
      </w:rPr>
    </w:lvl>
    <w:lvl w:ilvl="6" w:tplc="311E9660">
      <w:start w:val="1"/>
      <w:numFmt w:val="bullet"/>
      <w:lvlText w:val=""/>
      <w:lvlJc w:val="left"/>
      <w:pPr>
        <w:ind w:left="5040" w:hanging="360"/>
      </w:pPr>
      <w:rPr>
        <w:rFonts w:hint="default" w:ascii="Symbol" w:hAnsi="Symbol"/>
      </w:rPr>
    </w:lvl>
    <w:lvl w:ilvl="7" w:tplc="7C1EEC7A">
      <w:start w:val="1"/>
      <w:numFmt w:val="bullet"/>
      <w:lvlText w:val="o"/>
      <w:lvlJc w:val="left"/>
      <w:pPr>
        <w:ind w:left="5760" w:hanging="360"/>
      </w:pPr>
      <w:rPr>
        <w:rFonts w:hint="default" w:ascii="Courier New" w:hAnsi="Courier New"/>
      </w:rPr>
    </w:lvl>
    <w:lvl w:ilvl="8" w:tplc="B8F4E9BA">
      <w:start w:val="1"/>
      <w:numFmt w:val="bullet"/>
      <w:lvlText w:val=""/>
      <w:lvlJc w:val="left"/>
      <w:pPr>
        <w:ind w:left="6480" w:hanging="360"/>
      </w:pPr>
      <w:rPr>
        <w:rFonts w:hint="default" w:ascii="Wingdings" w:hAnsi="Wingdings"/>
      </w:rPr>
    </w:lvl>
  </w:abstractNum>
  <w:abstractNum w:abstractNumId="23" w15:restartNumberingAfterBreak="0">
    <w:nsid w:val="48F81B81"/>
    <w:multiLevelType w:val="hybridMultilevel"/>
    <w:tmpl w:val="B3E4B744"/>
    <w:lvl w:ilvl="0" w:tplc="46BA9F4C">
      <w:start w:val="1"/>
      <w:numFmt w:val="bullet"/>
      <w:lvlText w:val=""/>
      <w:lvlJc w:val="left"/>
      <w:pPr>
        <w:tabs>
          <w:tab w:val="num" w:pos="280"/>
        </w:tabs>
        <w:ind w:left="280" w:hanging="360"/>
      </w:pPr>
      <w:rPr>
        <w:rFonts w:hint="default" w:ascii="Symbol" w:hAnsi="Symbol"/>
      </w:rPr>
    </w:lvl>
    <w:lvl w:ilvl="1" w:tplc="93165DB6" w:tentative="1">
      <w:start w:val="1"/>
      <w:numFmt w:val="bullet"/>
      <w:lvlText w:val=""/>
      <w:lvlJc w:val="left"/>
      <w:pPr>
        <w:tabs>
          <w:tab w:val="num" w:pos="1000"/>
        </w:tabs>
        <w:ind w:left="1000" w:hanging="360"/>
      </w:pPr>
      <w:rPr>
        <w:rFonts w:hint="default" w:ascii="Symbol" w:hAnsi="Symbol"/>
      </w:rPr>
    </w:lvl>
    <w:lvl w:ilvl="2" w:tplc="8D1AA624" w:tentative="1">
      <w:start w:val="1"/>
      <w:numFmt w:val="bullet"/>
      <w:lvlText w:val=""/>
      <w:lvlJc w:val="left"/>
      <w:pPr>
        <w:tabs>
          <w:tab w:val="num" w:pos="1720"/>
        </w:tabs>
        <w:ind w:left="1720" w:hanging="360"/>
      </w:pPr>
      <w:rPr>
        <w:rFonts w:hint="default" w:ascii="Symbol" w:hAnsi="Symbol"/>
      </w:rPr>
    </w:lvl>
    <w:lvl w:ilvl="3" w:tplc="5DBE9A4E" w:tentative="1">
      <w:start w:val="1"/>
      <w:numFmt w:val="bullet"/>
      <w:lvlText w:val=""/>
      <w:lvlJc w:val="left"/>
      <w:pPr>
        <w:tabs>
          <w:tab w:val="num" w:pos="2440"/>
        </w:tabs>
        <w:ind w:left="2440" w:hanging="360"/>
      </w:pPr>
      <w:rPr>
        <w:rFonts w:hint="default" w:ascii="Symbol" w:hAnsi="Symbol"/>
      </w:rPr>
    </w:lvl>
    <w:lvl w:ilvl="4" w:tplc="4172107E" w:tentative="1">
      <w:start w:val="1"/>
      <w:numFmt w:val="bullet"/>
      <w:lvlText w:val=""/>
      <w:lvlJc w:val="left"/>
      <w:pPr>
        <w:tabs>
          <w:tab w:val="num" w:pos="3160"/>
        </w:tabs>
        <w:ind w:left="3160" w:hanging="360"/>
      </w:pPr>
      <w:rPr>
        <w:rFonts w:hint="default" w:ascii="Symbol" w:hAnsi="Symbol"/>
      </w:rPr>
    </w:lvl>
    <w:lvl w:ilvl="5" w:tplc="204C6D88" w:tentative="1">
      <w:start w:val="1"/>
      <w:numFmt w:val="bullet"/>
      <w:lvlText w:val=""/>
      <w:lvlJc w:val="left"/>
      <w:pPr>
        <w:tabs>
          <w:tab w:val="num" w:pos="3880"/>
        </w:tabs>
        <w:ind w:left="3880" w:hanging="360"/>
      </w:pPr>
      <w:rPr>
        <w:rFonts w:hint="default" w:ascii="Symbol" w:hAnsi="Symbol"/>
      </w:rPr>
    </w:lvl>
    <w:lvl w:ilvl="6" w:tplc="8B549B9E" w:tentative="1">
      <w:start w:val="1"/>
      <w:numFmt w:val="bullet"/>
      <w:lvlText w:val=""/>
      <w:lvlJc w:val="left"/>
      <w:pPr>
        <w:tabs>
          <w:tab w:val="num" w:pos="4600"/>
        </w:tabs>
        <w:ind w:left="4600" w:hanging="360"/>
      </w:pPr>
      <w:rPr>
        <w:rFonts w:hint="default" w:ascii="Symbol" w:hAnsi="Symbol"/>
      </w:rPr>
    </w:lvl>
    <w:lvl w:ilvl="7" w:tplc="6B7854EA" w:tentative="1">
      <w:start w:val="1"/>
      <w:numFmt w:val="bullet"/>
      <w:lvlText w:val=""/>
      <w:lvlJc w:val="left"/>
      <w:pPr>
        <w:tabs>
          <w:tab w:val="num" w:pos="5320"/>
        </w:tabs>
        <w:ind w:left="5320" w:hanging="360"/>
      </w:pPr>
      <w:rPr>
        <w:rFonts w:hint="default" w:ascii="Symbol" w:hAnsi="Symbol"/>
      </w:rPr>
    </w:lvl>
    <w:lvl w:ilvl="8" w:tplc="F11A37C6" w:tentative="1">
      <w:start w:val="1"/>
      <w:numFmt w:val="bullet"/>
      <w:lvlText w:val=""/>
      <w:lvlJc w:val="left"/>
      <w:pPr>
        <w:tabs>
          <w:tab w:val="num" w:pos="6040"/>
        </w:tabs>
        <w:ind w:left="6040" w:hanging="360"/>
      </w:pPr>
      <w:rPr>
        <w:rFonts w:hint="default" w:ascii="Symbol" w:hAnsi="Symbol"/>
      </w:rPr>
    </w:lvl>
  </w:abstractNum>
  <w:abstractNum w:abstractNumId="24" w15:restartNumberingAfterBreak="0">
    <w:nsid w:val="4CD66984"/>
    <w:multiLevelType w:val="hybridMultilevel"/>
    <w:tmpl w:val="86C4889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509A65FD"/>
    <w:multiLevelType w:val="hybridMultilevel"/>
    <w:tmpl w:val="B76AE292"/>
    <w:lvl w:ilvl="0" w:tplc="04090001">
      <w:start w:val="1"/>
      <w:numFmt w:val="bullet"/>
      <w:lvlText w:val=""/>
      <w:lvlJc w:val="left"/>
      <w:pPr>
        <w:ind w:left="1004" w:hanging="360"/>
      </w:pPr>
      <w:rPr>
        <w:rFonts w:hint="default" w:ascii="Symbol" w:hAnsi="Symbol"/>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26" w15:restartNumberingAfterBreak="0">
    <w:nsid w:val="51376DB7"/>
    <w:multiLevelType w:val="hybridMultilevel"/>
    <w:tmpl w:val="5E88054E"/>
    <w:lvl w:ilvl="0" w:tplc="04090001">
      <w:start w:val="1"/>
      <w:numFmt w:val="bullet"/>
      <w:lvlText w:val=""/>
      <w:lvlJc w:val="left"/>
      <w:pPr>
        <w:ind w:left="870" w:hanging="360"/>
      </w:pPr>
      <w:rPr>
        <w:rFonts w:hint="default" w:ascii="Symbol" w:hAnsi="Symbol"/>
      </w:rPr>
    </w:lvl>
    <w:lvl w:ilvl="1" w:tplc="04090003" w:tentative="1">
      <w:start w:val="1"/>
      <w:numFmt w:val="bullet"/>
      <w:lvlText w:val="o"/>
      <w:lvlJc w:val="left"/>
      <w:pPr>
        <w:ind w:left="1590" w:hanging="360"/>
      </w:pPr>
      <w:rPr>
        <w:rFonts w:hint="default" w:ascii="Courier New" w:hAnsi="Courier New" w:cs="Courier New"/>
      </w:rPr>
    </w:lvl>
    <w:lvl w:ilvl="2" w:tplc="04090005">
      <w:start w:val="1"/>
      <w:numFmt w:val="bullet"/>
      <w:lvlText w:val=""/>
      <w:lvlJc w:val="left"/>
      <w:pPr>
        <w:ind w:left="2310" w:hanging="360"/>
      </w:pPr>
      <w:rPr>
        <w:rFonts w:hint="default" w:ascii="Wingdings" w:hAnsi="Wingdings"/>
      </w:rPr>
    </w:lvl>
    <w:lvl w:ilvl="3" w:tplc="04090001" w:tentative="1">
      <w:start w:val="1"/>
      <w:numFmt w:val="bullet"/>
      <w:lvlText w:val=""/>
      <w:lvlJc w:val="left"/>
      <w:pPr>
        <w:ind w:left="3030" w:hanging="360"/>
      </w:pPr>
      <w:rPr>
        <w:rFonts w:hint="default" w:ascii="Symbol" w:hAnsi="Symbol"/>
      </w:rPr>
    </w:lvl>
    <w:lvl w:ilvl="4" w:tplc="04090003" w:tentative="1">
      <w:start w:val="1"/>
      <w:numFmt w:val="bullet"/>
      <w:lvlText w:val="o"/>
      <w:lvlJc w:val="left"/>
      <w:pPr>
        <w:ind w:left="3750" w:hanging="360"/>
      </w:pPr>
      <w:rPr>
        <w:rFonts w:hint="default" w:ascii="Courier New" w:hAnsi="Courier New" w:cs="Courier New"/>
      </w:rPr>
    </w:lvl>
    <w:lvl w:ilvl="5" w:tplc="04090005" w:tentative="1">
      <w:start w:val="1"/>
      <w:numFmt w:val="bullet"/>
      <w:lvlText w:val=""/>
      <w:lvlJc w:val="left"/>
      <w:pPr>
        <w:ind w:left="4470" w:hanging="360"/>
      </w:pPr>
      <w:rPr>
        <w:rFonts w:hint="default" w:ascii="Wingdings" w:hAnsi="Wingdings"/>
      </w:rPr>
    </w:lvl>
    <w:lvl w:ilvl="6" w:tplc="04090001" w:tentative="1">
      <w:start w:val="1"/>
      <w:numFmt w:val="bullet"/>
      <w:lvlText w:val=""/>
      <w:lvlJc w:val="left"/>
      <w:pPr>
        <w:ind w:left="5190" w:hanging="360"/>
      </w:pPr>
      <w:rPr>
        <w:rFonts w:hint="default" w:ascii="Symbol" w:hAnsi="Symbol"/>
      </w:rPr>
    </w:lvl>
    <w:lvl w:ilvl="7" w:tplc="04090003" w:tentative="1">
      <w:start w:val="1"/>
      <w:numFmt w:val="bullet"/>
      <w:lvlText w:val="o"/>
      <w:lvlJc w:val="left"/>
      <w:pPr>
        <w:ind w:left="5910" w:hanging="360"/>
      </w:pPr>
      <w:rPr>
        <w:rFonts w:hint="default" w:ascii="Courier New" w:hAnsi="Courier New" w:cs="Courier New"/>
      </w:rPr>
    </w:lvl>
    <w:lvl w:ilvl="8" w:tplc="04090005" w:tentative="1">
      <w:start w:val="1"/>
      <w:numFmt w:val="bullet"/>
      <w:lvlText w:val=""/>
      <w:lvlJc w:val="left"/>
      <w:pPr>
        <w:ind w:left="6630" w:hanging="360"/>
      </w:pPr>
      <w:rPr>
        <w:rFonts w:hint="default" w:ascii="Wingdings" w:hAnsi="Wingdings"/>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53DD755D"/>
    <w:multiLevelType w:val="hybridMultilevel"/>
    <w:tmpl w:val="ED20ADF0"/>
    <w:lvl w:ilvl="0" w:tplc="6C0A5318">
      <w:start w:val="1"/>
      <w:numFmt w:val="bullet"/>
      <w:lvlText w:val=""/>
      <w:lvlJc w:val="left"/>
      <w:pPr>
        <w:ind w:left="720" w:hanging="360"/>
      </w:pPr>
      <w:rPr>
        <w:rFonts w:hint="default" w:ascii="Symbol" w:hAnsi="Symbol"/>
      </w:rPr>
    </w:lvl>
    <w:lvl w:ilvl="1" w:tplc="471C8440">
      <w:numFmt w:val="bullet"/>
      <w:lvlText w:val="o"/>
      <w:lvlJc w:val="left"/>
      <w:pPr>
        <w:ind w:left="1440" w:hanging="360"/>
      </w:pPr>
      <w:rPr>
        <w:rFonts w:hint="default" w:ascii="Courier New" w:hAnsi="Courier New"/>
      </w:rPr>
    </w:lvl>
    <w:lvl w:ilvl="2" w:tplc="EC4EF54A">
      <w:start w:val="1"/>
      <w:numFmt w:val="bullet"/>
      <w:lvlText w:val=""/>
      <w:lvlJc w:val="left"/>
      <w:pPr>
        <w:ind w:left="2160" w:hanging="360"/>
      </w:pPr>
      <w:rPr>
        <w:rFonts w:hint="default" w:ascii="Wingdings" w:hAnsi="Wingdings"/>
      </w:rPr>
    </w:lvl>
    <w:lvl w:ilvl="3" w:tplc="D2720E98">
      <w:start w:val="1"/>
      <w:numFmt w:val="bullet"/>
      <w:lvlText w:val=""/>
      <w:lvlJc w:val="left"/>
      <w:pPr>
        <w:ind w:left="2880" w:hanging="360"/>
      </w:pPr>
      <w:rPr>
        <w:rFonts w:hint="default" w:ascii="Symbol" w:hAnsi="Symbol"/>
      </w:rPr>
    </w:lvl>
    <w:lvl w:ilvl="4" w:tplc="4454A9A6">
      <w:start w:val="1"/>
      <w:numFmt w:val="bullet"/>
      <w:lvlText w:val="o"/>
      <w:lvlJc w:val="left"/>
      <w:pPr>
        <w:ind w:left="3600" w:hanging="360"/>
      </w:pPr>
      <w:rPr>
        <w:rFonts w:hint="default" w:ascii="Courier New" w:hAnsi="Courier New"/>
      </w:rPr>
    </w:lvl>
    <w:lvl w:ilvl="5" w:tplc="F9B05F04">
      <w:start w:val="1"/>
      <w:numFmt w:val="bullet"/>
      <w:lvlText w:val=""/>
      <w:lvlJc w:val="left"/>
      <w:pPr>
        <w:ind w:left="4320" w:hanging="360"/>
      </w:pPr>
      <w:rPr>
        <w:rFonts w:hint="default" w:ascii="Wingdings" w:hAnsi="Wingdings"/>
      </w:rPr>
    </w:lvl>
    <w:lvl w:ilvl="6" w:tplc="816202D8">
      <w:start w:val="1"/>
      <w:numFmt w:val="bullet"/>
      <w:lvlText w:val=""/>
      <w:lvlJc w:val="left"/>
      <w:pPr>
        <w:ind w:left="5040" w:hanging="360"/>
      </w:pPr>
      <w:rPr>
        <w:rFonts w:hint="default" w:ascii="Symbol" w:hAnsi="Symbol"/>
      </w:rPr>
    </w:lvl>
    <w:lvl w:ilvl="7" w:tplc="52B6A40C">
      <w:start w:val="1"/>
      <w:numFmt w:val="bullet"/>
      <w:lvlText w:val="o"/>
      <w:lvlJc w:val="left"/>
      <w:pPr>
        <w:ind w:left="5760" w:hanging="360"/>
      </w:pPr>
      <w:rPr>
        <w:rFonts w:hint="default" w:ascii="Courier New" w:hAnsi="Courier New"/>
      </w:rPr>
    </w:lvl>
    <w:lvl w:ilvl="8" w:tplc="E138D5D0">
      <w:start w:val="1"/>
      <w:numFmt w:val="bullet"/>
      <w:lvlText w:val=""/>
      <w:lvlJc w:val="left"/>
      <w:pPr>
        <w:ind w:left="6480" w:hanging="360"/>
      </w:pPr>
      <w:rPr>
        <w:rFonts w:hint="default" w:ascii="Wingdings" w:hAnsi="Wingdings"/>
      </w:rPr>
    </w:lvl>
  </w:abstractNum>
  <w:abstractNum w:abstractNumId="29" w15:restartNumberingAfterBreak="0">
    <w:nsid w:val="5514230B"/>
    <w:multiLevelType w:val="hybridMultilevel"/>
    <w:tmpl w:val="16C4A62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580DC7AF"/>
    <w:multiLevelType w:val="hybridMultilevel"/>
    <w:tmpl w:val="DEC6CD52"/>
    <w:lvl w:ilvl="0" w:tplc="369A17CC">
      <w:start w:val="1"/>
      <w:numFmt w:val="bullet"/>
      <w:lvlText w:val=""/>
      <w:lvlJc w:val="left"/>
      <w:pPr>
        <w:ind w:left="720" w:hanging="360"/>
      </w:pPr>
      <w:rPr>
        <w:rFonts w:hint="default" w:ascii="Wingdings" w:hAnsi="Wingdings"/>
      </w:rPr>
    </w:lvl>
    <w:lvl w:ilvl="1" w:tplc="55340E7A">
      <w:start w:val="1"/>
      <w:numFmt w:val="bullet"/>
      <w:lvlText w:val="o"/>
      <w:lvlJc w:val="left"/>
      <w:pPr>
        <w:ind w:left="1440" w:hanging="360"/>
      </w:pPr>
      <w:rPr>
        <w:rFonts w:hint="default" w:ascii="Courier New" w:hAnsi="Courier New"/>
      </w:rPr>
    </w:lvl>
    <w:lvl w:ilvl="2" w:tplc="B854F9FA">
      <w:start w:val="1"/>
      <w:numFmt w:val="bullet"/>
      <w:lvlText w:val=""/>
      <w:lvlJc w:val="left"/>
      <w:pPr>
        <w:ind w:left="2160" w:hanging="360"/>
      </w:pPr>
      <w:rPr>
        <w:rFonts w:hint="default" w:ascii="Wingdings" w:hAnsi="Wingdings"/>
      </w:rPr>
    </w:lvl>
    <w:lvl w:ilvl="3" w:tplc="8334EA6C">
      <w:start w:val="1"/>
      <w:numFmt w:val="bullet"/>
      <w:lvlText w:val=""/>
      <w:lvlJc w:val="left"/>
      <w:pPr>
        <w:ind w:left="2880" w:hanging="360"/>
      </w:pPr>
      <w:rPr>
        <w:rFonts w:hint="default" w:ascii="Symbol" w:hAnsi="Symbol"/>
      </w:rPr>
    </w:lvl>
    <w:lvl w:ilvl="4" w:tplc="E7123484">
      <w:start w:val="1"/>
      <w:numFmt w:val="bullet"/>
      <w:lvlText w:val="o"/>
      <w:lvlJc w:val="left"/>
      <w:pPr>
        <w:ind w:left="3600" w:hanging="360"/>
      </w:pPr>
      <w:rPr>
        <w:rFonts w:hint="default" w:ascii="Courier New" w:hAnsi="Courier New"/>
      </w:rPr>
    </w:lvl>
    <w:lvl w:ilvl="5" w:tplc="0B284E38">
      <w:start w:val="1"/>
      <w:numFmt w:val="bullet"/>
      <w:lvlText w:val=""/>
      <w:lvlJc w:val="left"/>
      <w:pPr>
        <w:ind w:left="4320" w:hanging="360"/>
      </w:pPr>
      <w:rPr>
        <w:rFonts w:hint="default" w:ascii="Wingdings" w:hAnsi="Wingdings"/>
      </w:rPr>
    </w:lvl>
    <w:lvl w:ilvl="6" w:tplc="4142D286">
      <w:start w:val="1"/>
      <w:numFmt w:val="bullet"/>
      <w:lvlText w:val=""/>
      <w:lvlJc w:val="left"/>
      <w:pPr>
        <w:ind w:left="5040" w:hanging="360"/>
      </w:pPr>
      <w:rPr>
        <w:rFonts w:hint="default" w:ascii="Symbol" w:hAnsi="Symbol"/>
      </w:rPr>
    </w:lvl>
    <w:lvl w:ilvl="7" w:tplc="0BAE665A">
      <w:start w:val="1"/>
      <w:numFmt w:val="bullet"/>
      <w:lvlText w:val="o"/>
      <w:lvlJc w:val="left"/>
      <w:pPr>
        <w:ind w:left="5760" w:hanging="360"/>
      </w:pPr>
      <w:rPr>
        <w:rFonts w:hint="default" w:ascii="Courier New" w:hAnsi="Courier New"/>
      </w:rPr>
    </w:lvl>
    <w:lvl w:ilvl="8" w:tplc="0E9CFC32">
      <w:start w:val="1"/>
      <w:numFmt w:val="bullet"/>
      <w:lvlText w:val=""/>
      <w:lvlJc w:val="left"/>
      <w:pPr>
        <w:ind w:left="6480" w:hanging="360"/>
      </w:pPr>
      <w:rPr>
        <w:rFonts w:hint="default" w:ascii="Wingdings" w:hAnsi="Wingdings"/>
      </w:rPr>
    </w:lvl>
  </w:abstractNum>
  <w:abstractNum w:abstractNumId="31" w15:restartNumberingAfterBreak="0">
    <w:nsid w:val="592949E6"/>
    <w:multiLevelType w:val="hybridMultilevel"/>
    <w:tmpl w:val="143453B2"/>
    <w:lvl w:ilvl="0" w:tplc="4DCE3BC2">
      <w:start w:val="2"/>
      <w:numFmt w:val="bullet"/>
      <w:lvlText w:val="-"/>
      <w:lvlJc w:val="left"/>
      <w:pPr>
        <w:ind w:left="1080" w:hanging="360"/>
      </w:pPr>
      <w:rPr>
        <w:rFonts w:hint="default" w:ascii="Times New Roman" w:hAnsi="Times New Roman" w:eastAsia="SimSun" w:cs="Times New Roman"/>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32" w15:restartNumberingAfterBreak="0">
    <w:nsid w:val="59456BD4"/>
    <w:multiLevelType w:val="hybridMultilevel"/>
    <w:tmpl w:val="FCF29DF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5C835813"/>
    <w:multiLevelType w:val="hybridMultilevel"/>
    <w:tmpl w:val="24C4C5E4"/>
    <w:lvl w:ilvl="0" w:tplc="653879AA">
      <w:start w:val="1"/>
      <w:numFmt w:val="bullet"/>
      <w:lvlText w:val=""/>
      <w:lvlJc w:val="left"/>
      <w:pPr>
        <w:tabs>
          <w:tab w:val="num" w:pos="720"/>
        </w:tabs>
        <w:ind w:left="720" w:hanging="360"/>
      </w:pPr>
      <w:rPr>
        <w:rFonts w:hint="default" w:ascii="Symbol" w:hAnsi="Symbol"/>
      </w:rPr>
    </w:lvl>
    <w:lvl w:ilvl="1" w:tplc="D96C95C8">
      <w:numFmt w:val="bullet"/>
      <w:lvlText w:val="o"/>
      <w:lvlJc w:val="left"/>
      <w:pPr>
        <w:tabs>
          <w:tab w:val="num" w:pos="1440"/>
        </w:tabs>
        <w:ind w:left="1440" w:hanging="360"/>
      </w:pPr>
      <w:rPr>
        <w:rFonts w:hint="default" w:ascii="Courier New" w:hAnsi="Courier New"/>
      </w:rPr>
    </w:lvl>
    <w:lvl w:ilvl="2" w:tplc="BDC819F4" w:tentative="1">
      <w:start w:val="1"/>
      <w:numFmt w:val="bullet"/>
      <w:lvlText w:val=""/>
      <w:lvlJc w:val="left"/>
      <w:pPr>
        <w:tabs>
          <w:tab w:val="num" w:pos="2160"/>
        </w:tabs>
        <w:ind w:left="2160" w:hanging="360"/>
      </w:pPr>
      <w:rPr>
        <w:rFonts w:hint="default" w:ascii="Symbol" w:hAnsi="Symbol"/>
      </w:rPr>
    </w:lvl>
    <w:lvl w:ilvl="3" w:tplc="23386648" w:tentative="1">
      <w:start w:val="1"/>
      <w:numFmt w:val="bullet"/>
      <w:lvlText w:val=""/>
      <w:lvlJc w:val="left"/>
      <w:pPr>
        <w:tabs>
          <w:tab w:val="num" w:pos="2880"/>
        </w:tabs>
        <w:ind w:left="2880" w:hanging="360"/>
      </w:pPr>
      <w:rPr>
        <w:rFonts w:hint="default" w:ascii="Symbol" w:hAnsi="Symbol"/>
      </w:rPr>
    </w:lvl>
    <w:lvl w:ilvl="4" w:tplc="48CAC55C" w:tentative="1">
      <w:start w:val="1"/>
      <w:numFmt w:val="bullet"/>
      <w:lvlText w:val=""/>
      <w:lvlJc w:val="left"/>
      <w:pPr>
        <w:tabs>
          <w:tab w:val="num" w:pos="3600"/>
        </w:tabs>
        <w:ind w:left="3600" w:hanging="360"/>
      </w:pPr>
      <w:rPr>
        <w:rFonts w:hint="default" w:ascii="Symbol" w:hAnsi="Symbol"/>
      </w:rPr>
    </w:lvl>
    <w:lvl w:ilvl="5" w:tplc="EC1A5EB8" w:tentative="1">
      <w:start w:val="1"/>
      <w:numFmt w:val="bullet"/>
      <w:lvlText w:val=""/>
      <w:lvlJc w:val="left"/>
      <w:pPr>
        <w:tabs>
          <w:tab w:val="num" w:pos="4320"/>
        </w:tabs>
        <w:ind w:left="4320" w:hanging="360"/>
      </w:pPr>
      <w:rPr>
        <w:rFonts w:hint="default" w:ascii="Symbol" w:hAnsi="Symbol"/>
      </w:rPr>
    </w:lvl>
    <w:lvl w:ilvl="6" w:tplc="2506E1B0" w:tentative="1">
      <w:start w:val="1"/>
      <w:numFmt w:val="bullet"/>
      <w:lvlText w:val=""/>
      <w:lvlJc w:val="left"/>
      <w:pPr>
        <w:tabs>
          <w:tab w:val="num" w:pos="5040"/>
        </w:tabs>
        <w:ind w:left="5040" w:hanging="360"/>
      </w:pPr>
      <w:rPr>
        <w:rFonts w:hint="default" w:ascii="Symbol" w:hAnsi="Symbol"/>
      </w:rPr>
    </w:lvl>
    <w:lvl w:ilvl="7" w:tplc="BC7A2772" w:tentative="1">
      <w:start w:val="1"/>
      <w:numFmt w:val="bullet"/>
      <w:lvlText w:val=""/>
      <w:lvlJc w:val="left"/>
      <w:pPr>
        <w:tabs>
          <w:tab w:val="num" w:pos="5760"/>
        </w:tabs>
        <w:ind w:left="5760" w:hanging="360"/>
      </w:pPr>
      <w:rPr>
        <w:rFonts w:hint="default" w:ascii="Symbol" w:hAnsi="Symbol"/>
      </w:rPr>
    </w:lvl>
    <w:lvl w:ilvl="8" w:tplc="88C0B296" w:tentative="1">
      <w:start w:val="1"/>
      <w:numFmt w:val="bullet"/>
      <w:lvlText w:val=""/>
      <w:lvlJc w:val="left"/>
      <w:pPr>
        <w:tabs>
          <w:tab w:val="num" w:pos="6480"/>
        </w:tabs>
        <w:ind w:left="6480" w:hanging="360"/>
      </w:pPr>
      <w:rPr>
        <w:rFonts w:hint="default" w:ascii="Symbol" w:hAnsi="Symbol"/>
      </w:rPr>
    </w:lvl>
  </w:abstractNum>
  <w:abstractNum w:abstractNumId="34" w15:restartNumberingAfterBreak="0">
    <w:nsid w:val="6164D864"/>
    <w:multiLevelType w:val="hybridMultilevel"/>
    <w:tmpl w:val="924A85A6"/>
    <w:lvl w:ilvl="0" w:tplc="AE56942C">
      <w:start w:val="1"/>
      <w:numFmt w:val="bullet"/>
      <w:lvlText w:val=""/>
      <w:lvlJc w:val="left"/>
      <w:pPr>
        <w:ind w:left="720" w:hanging="360"/>
      </w:pPr>
      <w:rPr>
        <w:rFonts w:hint="default" w:ascii="Symbol" w:hAnsi="Symbol"/>
      </w:rPr>
    </w:lvl>
    <w:lvl w:ilvl="1" w:tplc="C24207F4">
      <w:numFmt w:val="bullet"/>
      <w:lvlText w:val="o"/>
      <w:lvlJc w:val="left"/>
      <w:pPr>
        <w:ind w:left="1440" w:hanging="360"/>
      </w:pPr>
      <w:rPr>
        <w:rFonts w:hint="default" w:ascii="Courier New" w:hAnsi="Courier New"/>
      </w:rPr>
    </w:lvl>
    <w:lvl w:ilvl="2" w:tplc="5CCA3FD8">
      <w:start w:val="1"/>
      <w:numFmt w:val="bullet"/>
      <w:lvlText w:val=""/>
      <w:lvlJc w:val="left"/>
      <w:pPr>
        <w:ind w:left="2160" w:hanging="360"/>
      </w:pPr>
      <w:rPr>
        <w:rFonts w:hint="default" w:ascii="Wingdings" w:hAnsi="Wingdings"/>
      </w:rPr>
    </w:lvl>
    <w:lvl w:ilvl="3" w:tplc="99889370">
      <w:start w:val="1"/>
      <w:numFmt w:val="bullet"/>
      <w:lvlText w:val=""/>
      <w:lvlJc w:val="left"/>
      <w:pPr>
        <w:ind w:left="2880" w:hanging="360"/>
      </w:pPr>
      <w:rPr>
        <w:rFonts w:hint="default" w:ascii="Symbol" w:hAnsi="Symbol"/>
      </w:rPr>
    </w:lvl>
    <w:lvl w:ilvl="4" w:tplc="DA72DD6C">
      <w:start w:val="1"/>
      <w:numFmt w:val="bullet"/>
      <w:lvlText w:val="o"/>
      <w:lvlJc w:val="left"/>
      <w:pPr>
        <w:ind w:left="3600" w:hanging="360"/>
      </w:pPr>
      <w:rPr>
        <w:rFonts w:hint="default" w:ascii="Courier New" w:hAnsi="Courier New"/>
      </w:rPr>
    </w:lvl>
    <w:lvl w:ilvl="5" w:tplc="35FE9A02">
      <w:start w:val="1"/>
      <w:numFmt w:val="bullet"/>
      <w:lvlText w:val=""/>
      <w:lvlJc w:val="left"/>
      <w:pPr>
        <w:ind w:left="4320" w:hanging="360"/>
      </w:pPr>
      <w:rPr>
        <w:rFonts w:hint="default" w:ascii="Wingdings" w:hAnsi="Wingdings"/>
      </w:rPr>
    </w:lvl>
    <w:lvl w:ilvl="6" w:tplc="E8C2041E">
      <w:start w:val="1"/>
      <w:numFmt w:val="bullet"/>
      <w:lvlText w:val=""/>
      <w:lvlJc w:val="left"/>
      <w:pPr>
        <w:ind w:left="5040" w:hanging="360"/>
      </w:pPr>
      <w:rPr>
        <w:rFonts w:hint="default" w:ascii="Symbol" w:hAnsi="Symbol"/>
      </w:rPr>
    </w:lvl>
    <w:lvl w:ilvl="7" w:tplc="56961C14">
      <w:start w:val="1"/>
      <w:numFmt w:val="bullet"/>
      <w:lvlText w:val="o"/>
      <w:lvlJc w:val="left"/>
      <w:pPr>
        <w:ind w:left="5760" w:hanging="360"/>
      </w:pPr>
      <w:rPr>
        <w:rFonts w:hint="default" w:ascii="Courier New" w:hAnsi="Courier New"/>
      </w:rPr>
    </w:lvl>
    <w:lvl w:ilvl="8" w:tplc="93C431F2">
      <w:start w:val="1"/>
      <w:numFmt w:val="bullet"/>
      <w:lvlText w:val=""/>
      <w:lvlJc w:val="left"/>
      <w:pPr>
        <w:ind w:left="6480" w:hanging="360"/>
      </w:pPr>
      <w:rPr>
        <w:rFonts w:hint="default" w:ascii="Wingdings" w:hAnsi="Wingdings"/>
      </w:rPr>
    </w:lvl>
  </w:abstractNum>
  <w:abstractNum w:abstractNumId="35"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6" w15:restartNumberingAfterBreak="0">
    <w:nsid w:val="728B1D14"/>
    <w:multiLevelType w:val="hybridMultilevel"/>
    <w:tmpl w:val="5E401F72"/>
    <w:lvl w:ilvl="0" w:tplc="04090001">
      <w:start w:val="1"/>
      <w:numFmt w:val="bullet"/>
      <w:lvlText w:val=""/>
      <w:lvlJc w:val="left"/>
      <w:pPr>
        <w:ind w:left="928" w:hanging="360"/>
      </w:pPr>
      <w:rPr>
        <w:rFonts w:hint="default" w:ascii="Symbol" w:hAnsi="Symbol"/>
      </w:rPr>
    </w:lvl>
    <w:lvl w:ilvl="1" w:tplc="04090003" w:tentative="1">
      <w:start w:val="1"/>
      <w:numFmt w:val="bullet"/>
      <w:lvlText w:val="o"/>
      <w:lvlJc w:val="left"/>
      <w:pPr>
        <w:ind w:left="1648" w:hanging="360"/>
      </w:pPr>
      <w:rPr>
        <w:rFonts w:hint="default" w:ascii="Courier New" w:hAnsi="Courier New" w:cs="Courier New"/>
      </w:rPr>
    </w:lvl>
    <w:lvl w:ilvl="2" w:tplc="04090005" w:tentative="1">
      <w:start w:val="1"/>
      <w:numFmt w:val="bullet"/>
      <w:lvlText w:val=""/>
      <w:lvlJc w:val="left"/>
      <w:pPr>
        <w:ind w:left="2368" w:hanging="360"/>
      </w:pPr>
      <w:rPr>
        <w:rFonts w:hint="default" w:ascii="Wingdings" w:hAnsi="Wingdings"/>
      </w:rPr>
    </w:lvl>
    <w:lvl w:ilvl="3" w:tplc="04090001" w:tentative="1">
      <w:start w:val="1"/>
      <w:numFmt w:val="bullet"/>
      <w:lvlText w:val=""/>
      <w:lvlJc w:val="left"/>
      <w:pPr>
        <w:ind w:left="3088" w:hanging="360"/>
      </w:pPr>
      <w:rPr>
        <w:rFonts w:hint="default" w:ascii="Symbol" w:hAnsi="Symbol"/>
      </w:rPr>
    </w:lvl>
    <w:lvl w:ilvl="4" w:tplc="04090003" w:tentative="1">
      <w:start w:val="1"/>
      <w:numFmt w:val="bullet"/>
      <w:lvlText w:val="o"/>
      <w:lvlJc w:val="left"/>
      <w:pPr>
        <w:ind w:left="3808" w:hanging="360"/>
      </w:pPr>
      <w:rPr>
        <w:rFonts w:hint="default" w:ascii="Courier New" w:hAnsi="Courier New" w:cs="Courier New"/>
      </w:rPr>
    </w:lvl>
    <w:lvl w:ilvl="5" w:tplc="04090005" w:tentative="1">
      <w:start w:val="1"/>
      <w:numFmt w:val="bullet"/>
      <w:lvlText w:val=""/>
      <w:lvlJc w:val="left"/>
      <w:pPr>
        <w:ind w:left="4528" w:hanging="360"/>
      </w:pPr>
      <w:rPr>
        <w:rFonts w:hint="default" w:ascii="Wingdings" w:hAnsi="Wingdings"/>
      </w:rPr>
    </w:lvl>
    <w:lvl w:ilvl="6" w:tplc="04090001" w:tentative="1">
      <w:start w:val="1"/>
      <w:numFmt w:val="bullet"/>
      <w:lvlText w:val=""/>
      <w:lvlJc w:val="left"/>
      <w:pPr>
        <w:ind w:left="5248" w:hanging="360"/>
      </w:pPr>
      <w:rPr>
        <w:rFonts w:hint="default" w:ascii="Symbol" w:hAnsi="Symbol"/>
      </w:rPr>
    </w:lvl>
    <w:lvl w:ilvl="7" w:tplc="04090003" w:tentative="1">
      <w:start w:val="1"/>
      <w:numFmt w:val="bullet"/>
      <w:lvlText w:val="o"/>
      <w:lvlJc w:val="left"/>
      <w:pPr>
        <w:ind w:left="5968" w:hanging="360"/>
      </w:pPr>
      <w:rPr>
        <w:rFonts w:hint="default" w:ascii="Courier New" w:hAnsi="Courier New" w:cs="Courier New"/>
      </w:rPr>
    </w:lvl>
    <w:lvl w:ilvl="8" w:tplc="04090005" w:tentative="1">
      <w:start w:val="1"/>
      <w:numFmt w:val="bullet"/>
      <w:lvlText w:val=""/>
      <w:lvlJc w:val="left"/>
      <w:pPr>
        <w:ind w:left="6688" w:hanging="360"/>
      </w:pPr>
      <w:rPr>
        <w:rFonts w:hint="default" w:ascii="Wingdings" w:hAnsi="Wingdings"/>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hint="default" w:ascii="Symbol" w:hAnsi="Symbol"/>
      </w:rPr>
    </w:lvl>
    <w:lvl w:ilvl="1" w:tplc="7B3AF238">
      <w:start w:val="1"/>
      <w:numFmt w:val="bullet"/>
      <w:lvlText w:val="o"/>
      <w:lvlJc w:val="left"/>
      <w:pPr>
        <w:ind w:left="1440" w:hanging="360"/>
      </w:pPr>
      <w:rPr>
        <w:rFonts w:hint="default" w:ascii="Courier New" w:hAnsi="Courier New" w:cs="Courier New"/>
      </w:rPr>
    </w:lvl>
    <w:lvl w:ilvl="2" w:tplc="095A1070">
      <w:start w:val="1"/>
      <w:numFmt w:val="bullet"/>
      <w:lvlText w:val=""/>
      <w:lvlJc w:val="left"/>
      <w:pPr>
        <w:ind w:left="2160" w:hanging="360"/>
      </w:pPr>
      <w:rPr>
        <w:rFonts w:hint="default" w:ascii="Wingdings" w:hAnsi="Wingdings"/>
      </w:rPr>
    </w:lvl>
    <w:lvl w:ilvl="3" w:tplc="15DE2CFC">
      <w:start w:val="1"/>
      <w:numFmt w:val="bullet"/>
      <w:lvlText w:val=""/>
      <w:lvlJc w:val="left"/>
      <w:pPr>
        <w:ind w:left="2880" w:hanging="360"/>
      </w:pPr>
      <w:rPr>
        <w:rFonts w:hint="default" w:ascii="Symbol" w:hAnsi="Symbol"/>
      </w:rPr>
    </w:lvl>
    <w:lvl w:ilvl="4" w:tplc="2EC80D90">
      <w:start w:val="1"/>
      <w:numFmt w:val="bullet"/>
      <w:lvlText w:val="o"/>
      <w:lvlJc w:val="left"/>
      <w:pPr>
        <w:ind w:left="3600" w:hanging="360"/>
      </w:pPr>
      <w:rPr>
        <w:rFonts w:hint="default" w:ascii="Courier New" w:hAnsi="Courier New" w:cs="Courier New"/>
      </w:rPr>
    </w:lvl>
    <w:lvl w:ilvl="5" w:tplc="C5DAF822">
      <w:start w:val="1"/>
      <w:numFmt w:val="bullet"/>
      <w:lvlText w:val=""/>
      <w:lvlJc w:val="left"/>
      <w:pPr>
        <w:ind w:left="4320" w:hanging="360"/>
      </w:pPr>
      <w:rPr>
        <w:rFonts w:hint="default" w:ascii="Wingdings" w:hAnsi="Wingdings"/>
      </w:rPr>
    </w:lvl>
    <w:lvl w:ilvl="6" w:tplc="F55C7CFA">
      <w:start w:val="1"/>
      <w:numFmt w:val="bullet"/>
      <w:lvlText w:val=""/>
      <w:lvlJc w:val="left"/>
      <w:pPr>
        <w:ind w:left="5040" w:hanging="360"/>
      </w:pPr>
      <w:rPr>
        <w:rFonts w:hint="default" w:ascii="Symbol" w:hAnsi="Symbol"/>
      </w:rPr>
    </w:lvl>
    <w:lvl w:ilvl="7" w:tplc="F4E6AA86">
      <w:start w:val="1"/>
      <w:numFmt w:val="bullet"/>
      <w:lvlText w:val="o"/>
      <w:lvlJc w:val="left"/>
      <w:pPr>
        <w:ind w:left="5760" w:hanging="360"/>
      </w:pPr>
      <w:rPr>
        <w:rFonts w:hint="default" w:ascii="Courier New" w:hAnsi="Courier New" w:cs="Courier New"/>
      </w:rPr>
    </w:lvl>
    <w:lvl w:ilvl="8" w:tplc="8B2ECF60">
      <w:start w:val="1"/>
      <w:numFmt w:val="bullet"/>
      <w:lvlText w:val=""/>
      <w:lvlJc w:val="left"/>
      <w:pPr>
        <w:ind w:left="6480" w:hanging="360"/>
      </w:pPr>
      <w:rPr>
        <w:rFonts w:hint="default" w:ascii="Wingdings" w:hAnsi="Wingdings"/>
      </w:rPr>
    </w:lvl>
  </w:abstractNum>
  <w:abstractNum w:abstractNumId="38" w15:restartNumberingAfterBreak="0">
    <w:nsid w:val="7B605FE2"/>
    <w:multiLevelType w:val="hybridMultilevel"/>
    <w:tmpl w:val="A7808990"/>
    <w:lvl w:ilvl="0" w:tplc="EBFE2690">
      <w:start w:val="2"/>
      <w:numFmt w:val="bullet"/>
      <w:lvlText w:val="-"/>
      <w:lvlJc w:val="left"/>
      <w:pPr>
        <w:ind w:left="644" w:hanging="360"/>
      </w:pPr>
      <w:rPr>
        <w:rFonts w:hint="default" w:ascii="Times New Roman" w:hAnsi="Times New Roman" w:eastAsia="SimSun" w:cs="Times New Roman"/>
      </w:rPr>
    </w:lvl>
    <w:lvl w:ilvl="1" w:tplc="08090003" w:tentative="1">
      <w:start w:val="1"/>
      <w:numFmt w:val="bullet"/>
      <w:lvlText w:val="o"/>
      <w:lvlJc w:val="left"/>
      <w:pPr>
        <w:ind w:left="1364" w:hanging="360"/>
      </w:pPr>
      <w:rPr>
        <w:rFonts w:hint="default" w:ascii="Courier New" w:hAnsi="Courier New" w:cs="Courier New"/>
      </w:rPr>
    </w:lvl>
    <w:lvl w:ilvl="2" w:tplc="08090005" w:tentative="1">
      <w:start w:val="1"/>
      <w:numFmt w:val="bullet"/>
      <w:lvlText w:val=""/>
      <w:lvlJc w:val="left"/>
      <w:pPr>
        <w:ind w:left="2084" w:hanging="360"/>
      </w:pPr>
      <w:rPr>
        <w:rFonts w:hint="default" w:ascii="Wingdings" w:hAnsi="Wingdings"/>
      </w:rPr>
    </w:lvl>
    <w:lvl w:ilvl="3" w:tplc="08090001" w:tentative="1">
      <w:start w:val="1"/>
      <w:numFmt w:val="bullet"/>
      <w:lvlText w:val=""/>
      <w:lvlJc w:val="left"/>
      <w:pPr>
        <w:ind w:left="2804" w:hanging="360"/>
      </w:pPr>
      <w:rPr>
        <w:rFonts w:hint="default" w:ascii="Symbol" w:hAnsi="Symbol"/>
      </w:rPr>
    </w:lvl>
    <w:lvl w:ilvl="4" w:tplc="08090003" w:tentative="1">
      <w:start w:val="1"/>
      <w:numFmt w:val="bullet"/>
      <w:lvlText w:val="o"/>
      <w:lvlJc w:val="left"/>
      <w:pPr>
        <w:ind w:left="3524" w:hanging="360"/>
      </w:pPr>
      <w:rPr>
        <w:rFonts w:hint="default" w:ascii="Courier New" w:hAnsi="Courier New" w:cs="Courier New"/>
      </w:rPr>
    </w:lvl>
    <w:lvl w:ilvl="5" w:tplc="08090005" w:tentative="1">
      <w:start w:val="1"/>
      <w:numFmt w:val="bullet"/>
      <w:lvlText w:val=""/>
      <w:lvlJc w:val="left"/>
      <w:pPr>
        <w:ind w:left="4244" w:hanging="360"/>
      </w:pPr>
      <w:rPr>
        <w:rFonts w:hint="default" w:ascii="Wingdings" w:hAnsi="Wingdings"/>
      </w:rPr>
    </w:lvl>
    <w:lvl w:ilvl="6" w:tplc="08090001" w:tentative="1">
      <w:start w:val="1"/>
      <w:numFmt w:val="bullet"/>
      <w:lvlText w:val=""/>
      <w:lvlJc w:val="left"/>
      <w:pPr>
        <w:ind w:left="4964" w:hanging="360"/>
      </w:pPr>
      <w:rPr>
        <w:rFonts w:hint="default" w:ascii="Symbol" w:hAnsi="Symbol"/>
      </w:rPr>
    </w:lvl>
    <w:lvl w:ilvl="7" w:tplc="08090003" w:tentative="1">
      <w:start w:val="1"/>
      <w:numFmt w:val="bullet"/>
      <w:lvlText w:val="o"/>
      <w:lvlJc w:val="left"/>
      <w:pPr>
        <w:ind w:left="5684" w:hanging="360"/>
      </w:pPr>
      <w:rPr>
        <w:rFonts w:hint="default" w:ascii="Courier New" w:hAnsi="Courier New" w:cs="Courier New"/>
      </w:rPr>
    </w:lvl>
    <w:lvl w:ilvl="8" w:tplc="08090005" w:tentative="1">
      <w:start w:val="1"/>
      <w:numFmt w:val="bullet"/>
      <w:lvlText w:val=""/>
      <w:lvlJc w:val="left"/>
      <w:pPr>
        <w:ind w:left="6404" w:hanging="360"/>
      </w:pPr>
      <w:rPr>
        <w:rFonts w:hint="default" w:ascii="Wingdings" w:hAnsi="Wingdings"/>
      </w:rPr>
    </w:lvl>
  </w:abstractNum>
  <w:abstractNum w:abstractNumId="39" w15:restartNumberingAfterBreak="0">
    <w:nsid w:val="7C6F71BA"/>
    <w:multiLevelType w:val="hybridMultilevel"/>
    <w:tmpl w:val="39E2E1A2"/>
    <w:lvl w:ilvl="0" w:tplc="04090001">
      <w:start w:val="1"/>
      <w:numFmt w:val="bullet"/>
      <w:lvlText w:val=""/>
      <w:lvlJc w:val="left"/>
      <w:pPr>
        <w:ind w:left="773" w:hanging="360"/>
      </w:pPr>
      <w:rPr>
        <w:rFonts w:hint="default" w:ascii="Symbol" w:hAnsi="Symbol"/>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hint="default" w:ascii="Wingdings" w:hAnsi="Wingdings"/>
      </w:rPr>
    </w:lvl>
    <w:lvl w:ilvl="3" w:tplc="04090001" w:tentative="1">
      <w:start w:val="1"/>
      <w:numFmt w:val="bullet"/>
      <w:lvlText w:val=""/>
      <w:lvlJc w:val="left"/>
      <w:pPr>
        <w:ind w:left="2933" w:hanging="360"/>
      </w:pPr>
      <w:rPr>
        <w:rFonts w:hint="default" w:ascii="Symbol" w:hAnsi="Symbol"/>
      </w:rPr>
    </w:lvl>
    <w:lvl w:ilvl="4" w:tplc="04090003" w:tentative="1">
      <w:start w:val="1"/>
      <w:numFmt w:val="bullet"/>
      <w:lvlText w:val="o"/>
      <w:lvlJc w:val="left"/>
      <w:pPr>
        <w:ind w:left="3653" w:hanging="360"/>
      </w:pPr>
      <w:rPr>
        <w:rFonts w:hint="default" w:ascii="Courier New" w:hAnsi="Courier New" w:cs="Courier New"/>
      </w:rPr>
    </w:lvl>
    <w:lvl w:ilvl="5" w:tplc="04090005" w:tentative="1">
      <w:start w:val="1"/>
      <w:numFmt w:val="bullet"/>
      <w:lvlText w:val=""/>
      <w:lvlJc w:val="left"/>
      <w:pPr>
        <w:ind w:left="4373" w:hanging="360"/>
      </w:pPr>
      <w:rPr>
        <w:rFonts w:hint="default" w:ascii="Wingdings" w:hAnsi="Wingdings"/>
      </w:rPr>
    </w:lvl>
    <w:lvl w:ilvl="6" w:tplc="04090001" w:tentative="1">
      <w:start w:val="1"/>
      <w:numFmt w:val="bullet"/>
      <w:lvlText w:val=""/>
      <w:lvlJc w:val="left"/>
      <w:pPr>
        <w:ind w:left="5093" w:hanging="360"/>
      </w:pPr>
      <w:rPr>
        <w:rFonts w:hint="default" w:ascii="Symbol" w:hAnsi="Symbol"/>
      </w:rPr>
    </w:lvl>
    <w:lvl w:ilvl="7" w:tplc="04090003" w:tentative="1">
      <w:start w:val="1"/>
      <w:numFmt w:val="bullet"/>
      <w:lvlText w:val="o"/>
      <w:lvlJc w:val="left"/>
      <w:pPr>
        <w:ind w:left="5813" w:hanging="360"/>
      </w:pPr>
      <w:rPr>
        <w:rFonts w:hint="default" w:ascii="Courier New" w:hAnsi="Courier New" w:cs="Courier New"/>
      </w:rPr>
    </w:lvl>
    <w:lvl w:ilvl="8" w:tplc="04090005" w:tentative="1">
      <w:start w:val="1"/>
      <w:numFmt w:val="bullet"/>
      <w:lvlText w:val=""/>
      <w:lvlJc w:val="left"/>
      <w:pPr>
        <w:ind w:left="6533" w:hanging="360"/>
      </w:pPr>
      <w:rPr>
        <w:rFonts w:hint="default" w:ascii="Wingdings" w:hAnsi="Wingdings"/>
      </w:rPr>
    </w:lvl>
  </w:abstractNum>
  <w:abstractNum w:abstractNumId="40" w15:restartNumberingAfterBreak="0">
    <w:nsid w:val="7F1ADB91"/>
    <w:multiLevelType w:val="hybridMultilevel"/>
    <w:tmpl w:val="9B50EEAA"/>
    <w:lvl w:ilvl="0" w:tplc="7CE00F80">
      <w:start w:val="1"/>
      <w:numFmt w:val="bullet"/>
      <w:lvlText w:val=""/>
      <w:lvlJc w:val="left"/>
      <w:pPr>
        <w:ind w:left="720" w:hanging="360"/>
      </w:pPr>
      <w:rPr>
        <w:rFonts w:hint="default" w:ascii="Symbol" w:hAnsi="Symbol"/>
      </w:rPr>
    </w:lvl>
    <w:lvl w:ilvl="1" w:tplc="FE16356A">
      <w:start w:val="1"/>
      <w:numFmt w:val="bullet"/>
      <w:lvlText w:val="o"/>
      <w:lvlJc w:val="left"/>
      <w:pPr>
        <w:ind w:left="1440" w:hanging="360"/>
      </w:pPr>
      <w:rPr>
        <w:rFonts w:hint="default" w:ascii="Courier New" w:hAnsi="Courier New"/>
      </w:rPr>
    </w:lvl>
    <w:lvl w:ilvl="2" w:tplc="A84AB42A">
      <w:numFmt w:val="bullet"/>
      <w:lvlText w:val=""/>
      <w:lvlJc w:val="left"/>
      <w:pPr>
        <w:ind w:left="2160" w:hanging="360"/>
      </w:pPr>
      <w:rPr>
        <w:rFonts w:hint="default" w:ascii="Wingdings" w:hAnsi="Wingdings"/>
      </w:rPr>
    </w:lvl>
    <w:lvl w:ilvl="3" w:tplc="1CD0D5BA">
      <w:start w:val="1"/>
      <w:numFmt w:val="bullet"/>
      <w:lvlText w:val=""/>
      <w:lvlJc w:val="left"/>
      <w:pPr>
        <w:ind w:left="2880" w:hanging="360"/>
      </w:pPr>
      <w:rPr>
        <w:rFonts w:hint="default" w:ascii="Symbol" w:hAnsi="Symbol"/>
      </w:rPr>
    </w:lvl>
    <w:lvl w:ilvl="4" w:tplc="E04C8254">
      <w:start w:val="1"/>
      <w:numFmt w:val="bullet"/>
      <w:lvlText w:val="o"/>
      <w:lvlJc w:val="left"/>
      <w:pPr>
        <w:ind w:left="3600" w:hanging="360"/>
      </w:pPr>
      <w:rPr>
        <w:rFonts w:hint="default" w:ascii="Courier New" w:hAnsi="Courier New"/>
      </w:rPr>
    </w:lvl>
    <w:lvl w:ilvl="5" w:tplc="6CE4C99A">
      <w:start w:val="1"/>
      <w:numFmt w:val="bullet"/>
      <w:lvlText w:val=""/>
      <w:lvlJc w:val="left"/>
      <w:pPr>
        <w:ind w:left="4320" w:hanging="360"/>
      </w:pPr>
      <w:rPr>
        <w:rFonts w:hint="default" w:ascii="Wingdings" w:hAnsi="Wingdings"/>
      </w:rPr>
    </w:lvl>
    <w:lvl w:ilvl="6" w:tplc="9080EFFC">
      <w:start w:val="1"/>
      <w:numFmt w:val="bullet"/>
      <w:lvlText w:val=""/>
      <w:lvlJc w:val="left"/>
      <w:pPr>
        <w:ind w:left="5040" w:hanging="360"/>
      </w:pPr>
      <w:rPr>
        <w:rFonts w:hint="default" w:ascii="Symbol" w:hAnsi="Symbol"/>
      </w:rPr>
    </w:lvl>
    <w:lvl w:ilvl="7" w:tplc="5D806274">
      <w:start w:val="1"/>
      <w:numFmt w:val="bullet"/>
      <w:lvlText w:val="o"/>
      <w:lvlJc w:val="left"/>
      <w:pPr>
        <w:ind w:left="5760" w:hanging="360"/>
      </w:pPr>
      <w:rPr>
        <w:rFonts w:hint="default" w:ascii="Courier New" w:hAnsi="Courier New"/>
      </w:rPr>
    </w:lvl>
    <w:lvl w:ilvl="8" w:tplc="5838C452">
      <w:start w:val="1"/>
      <w:numFmt w:val="bullet"/>
      <w:lvlText w:val=""/>
      <w:lvlJc w:val="left"/>
      <w:pPr>
        <w:ind w:left="6480" w:hanging="360"/>
      </w:pPr>
      <w:rPr>
        <w:rFonts w:hint="default" w:ascii="Wingdings" w:hAnsi="Wingdings"/>
      </w:rPr>
    </w:lvl>
  </w:abstractNum>
  <w:abstractNum w:abstractNumId="41" w15:restartNumberingAfterBreak="0">
    <w:nsid w:val="7F470F2C"/>
    <w:multiLevelType w:val="hybridMultilevel"/>
    <w:tmpl w:val="9A263C3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024132221">
    <w:abstractNumId w:val="34"/>
  </w:num>
  <w:num w:numId="2" w16cid:durableId="470829027">
    <w:abstractNumId w:val="22"/>
  </w:num>
  <w:num w:numId="3" w16cid:durableId="739256462">
    <w:abstractNumId w:val="30"/>
  </w:num>
  <w:num w:numId="4" w16cid:durableId="717167508">
    <w:abstractNumId w:val="40"/>
  </w:num>
  <w:num w:numId="5" w16cid:durableId="242180435">
    <w:abstractNumId w:val="16"/>
  </w:num>
  <w:num w:numId="6" w16cid:durableId="651640210">
    <w:abstractNumId w:val="7"/>
  </w:num>
  <w:num w:numId="7" w16cid:durableId="1439913470">
    <w:abstractNumId w:val="28"/>
  </w:num>
  <w:num w:numId="8" w16cid:durableId="956444800">
    <w:abstractNumId w:val="10"/>
  </w:num>
  <w:num w:numId="9" w16cid:durableId="1118917180">
    <w:abstractNumId w:val="9"/>
  </w:num>
  <w:num w:numId="10" w16cid:durableId="1769228066">
    <w:abstractNumId w:val="21"/>
  </w:num>
  <w:num w:numId="11" w16cid:durableId="1505780051">
    <w:abstractNumId w:val="18"/>
  </w:num>
  <w:num w:numId="12" w16cid:durableId="23099708">
    <w:abstractNumId w:val="17"/>
  </w:num>
  <w:num w:numId="13" w16cid:durableId="140847399">
    <w:abstractNumId w:val="0"/>
  </w:num>
  <w:num w:numId="14" w16cid:durableId="469053770">
    <w:abstractNumId w:val="5"/>
    <w:lvlOverride w:ilvl="0">
      <w:startOverride w:val="1"/>
    </w:lvlOverride>
  </w:num>
  <w:num w:numId="15" w16cid:durableId="14501079">
    <w:abstractNumId w:val="27"/>
  </w:num>
  <w:num w:numId="16" w16cid:durableId="1338385097">
    <w:abstractNumId w:val="32"/>
  </w:num>
  <w:num w:numId="17" w16cid:durableId="1105348211">
    <w:abstractNumId w:val="41"/>
  </w:num>
  <w:num w:numId="18" w16cid:durableId="1399668571">
    <w:abstractNumId w:val="13"/>
  </w:num>
  <w:num w:numId="19" w16cid:durableId="620692114">
    <w:abstractNumId w:val="12"/>
  </w:num>
  <w:num w:numId="20" w16cid:durableId="1765612619">
    <w:abstractNumId w:val="20"/>
  </w:num>
  <w:num w:numId="21" w16cid:durableId="1906526690">
    <w:abstractNumId w:val="26"/>
  </w:num>
  <w:num w:numId="22" w16cid:durableId="1410228230">
    <w:abstractNumId w:val="8"/>
  </w:num>
  <w:num w:numId="23" w16cid:durableId="517084013">
    <w:abstractNumId w:val="19"/>
  </w:num>
  <w:num w:numId="24" w16cid:durableId="1619289578">
    <w:abstractNumId w:val="14"/>
  </w:num>
  <w:num w:numId="25" w16cid:durableId="836264409">
    <w:abstractNumId w:val="29"/>
  </w:num>
  <w:num w:numId="26" w16cid:durableId="1604797224">
    <w:abstractNumId w:val="38"/>
  </w:num>
  <w:num w:numId="27" w16cid:durableId="1799714498">
    <w:abstractNumId w:val="6"/>
  </w:num>
  <w:num w:numId="28" w16cid:durableId="1994868475">
    <w:abstractNumId w:val="23"/>
  </w:num>
  <w:num w:numId="29" w16cid:durableId="1374646874">
    <w:abstractNumId w:val="15"/>
  </w:num>
  <w:num w:numId="30" w16cid:durableId="1842353460">
    <w:abstractNumId w:val="31"/>
  </w:num>
  <w:num w:numId="31" w16cid:durableId="195968179">
    <w:abstractNumId w:val="35"/>
  </w:num>
  <w:num w:numId="32" w16cid:durableId="1474718713">
    <w:abstractNumId w:val="39"/>
  </w:num>
  <w:num w:numId="33" w16cid:durableId="1952204657">
    <w:abstractNumId w:val="24"/>
  </w:num>
  <w:num w:numId="34" w16cid:durableId="1803576899">
    <w:abstractNumId w:val="25"/>
  </w:num>
  <w:num w:numId="35" w16cid:durableId="1304963721">
    <w:abstractNumId w:val="36"/>
  </w:num>
  <w:num w:numId="36" w16cid:durableId="703596680">
    <w:abstractNumId w:val="37"/>
  </w:num>
  <w:num w:numId="37" w16cid:durableId="490413473">
    <w:abstractNumId w:val="1"/>
  </w:num>
  <w:num w:numId="38" w16cid:durableId="732972696">
    <w:abstractNumId w:val="2"/>
  </w:num>
  <w:num w:numId="39" w16cid:durableId="2137676280">
    <w:abstractNumId w:val="33"/>
  </w:num>
  <w:num w:numId="40" w16cid:durableId="1454783235">
    <w:abstractNumId w:val="11"/>
  </w:num>
  <w:num w:numId="41" w16cid:durableId="854420624">
    <w:abstractNumId w:val="4"/>
  </w:num>
  <w:num w:numId="42" w16cid:durableId="644816100">
    <w:abstractNumId w:val="3"/>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4D"/>
    <w:rsid w:val="00003EE3"/>
    <w:rsid w:val="00004153"/>
    <w:rsid w:val="00004D7A"/>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36F1"/>
    <w:rsid w:val="00014055"/>
    <w:rsid w:val="0001410B"/>
    <w:rsid w:val="0001467A"/>
    <w:rsid w:val="000147B7"/>
    <w:rsid w:val="0001485B"/>
    <w:rsid w:val="00014C44"/>
    <w:rsid w:val="000155A5"/>
    <w:rsid w:val="0001590D"/>
    <w:rsid w:val="00016035"/>
    <w:rsid w:val="00016798"/>
    <w:rsid w:val="00016F2C"/>
    <w:rsid w:val="00017114"/>
    <w:rsid w:val="0001712E"/>
    <w:rsid w:val="000173F8"/>
    <w:rsid w:val="000205F2"/>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A48"/>
    <w:rsid w:val="00031C14"/>
    <w:rsid w:val="0003239B"/>
    <w:rsid w:val="0003264B"/>
    <w:rsid w:val="00032D16"/>
    <w:rsid w:val="0003304C"/>
    <w:rsid w:val="000330B3"/>
    <w:rsid w:val="00033397"/>
    <w:rsid w:val="0003360E"/>
    <w:rsid w:val="00033E08"/>
    <w:rsid w:val="000343C0"/>
    <w:rsid w:val="00034732"/>
    <w:rsid w:val="0003493E"/>
    <w:rsid w:val="000352A7"/>
    <w:rsid w:val="000352B8"/>
    <w:rsid w:val="000352FB"/>
    <w:rsid w:val="00035449"/>
    <w:rsid w:val="00035DEE"/>
    <w:rsid w:val="000368C9"/>
    <w:rsid w:val="00036EC9"/>
    <w:rsid w:val="00037895"/>
    <w:rsid w:val="00040095"/>
    <w:rsid w:val="0004029E"/>
    <w:rsid w:val="0004148A"/>
    <w:rsid w:val="0004166C"/>
    <w:rsid w:val="000417ED"/>
    <w:rsid w:val="00041B07"/>
    <w:rsid w:val="00041F63"/>
    <w:rsid w:val="000439E0"/>
    <w:rsid w:val="00043E58"/>
    <w:rsid w:val="00044DAF"/>
    <w:rsid w:val="00045759"/>
    <w:rsid w:val="00046436"/>
    <w:rsid w:val="0004687C"/>
    <w:rsid w:val="000468F6"/>
    <w:rsid w:val="00047CF8"/>
    <w:rsid w:val="0005049D"/>
    <w:rsid w:val="000508A7"/>
    <w:rsid w:val="000509C8"/>
    <w:rsid w:val="00050C0C"/>
    <w:rsid w:val="00050C13"/>
    <w:rsid w:val="00050D8F"/>
    <w:rsid w:val="000510D7"/>
    <w:rsid w:val="00051A6C"/>
    <w:rsid w:val="000525CC"/>
    <w:rsid w:val="00052DDB"/>
    <w:rsid w:val="00052DFF"/>
    <w:rsid w:val="000538DD"/>
    <w:rsid w:val="00053B88"/>
    <w:rsid w:val="00053DE0"/>
    <w:rsid w:val="00054F88"/>
    <w:rsid w:val="000553B5"/>
    <w:rsid w:val="000556FC"/>
    <w:rsid w:val="000559A3"/>
    <w:rsid w:val="0005651F"/>
    <w:rsid w:val="00056639"/>
    <w:rsid w:val="000569E8"/>
    <w:rsid w:val="00056F76"/>
    <w:rsid w:val="00057363"/>
    <w:rsid w:val="00060999"/>
    <w:rsid w:val="00060D6C"/>
    <w:rsid w:val="00060FC4"/>
    <w:rsid w:val="000612C6"/>
    <w:rsid w:val="000618BB"/>
    <w:rsid w:val="00061E75"/>
    <w:rsid w:val="000629E5"/>
    <w:rsid w:val="000632AB"/>
    <w:rsid w:val="0006377F"/>
    <w:rsid w:val="00063A13"/>
    <w:rsid w:val="00064098"/>
    <w:rsid w:val="00064613"/>
    <w:rsid w:val="000650FD"/>
    <w:rsid w:val="0006617B"/>
    <w:rsid w:val="000672F4"/>
    <w:rsid w:val="00067B65"/>
    <w:rsid w:val="00070F8B"/>
    <w:rsid w:val="0007117E"/>
    <w:rsid w:val="00071B0F"/>
    <w:rsid w:val="00072009"/>
    <w:rsid w:val="0007217C"/>
    <w:rsid w:val="000722EC"/>
    <w:rsid w:val="00073AFD"/>
    <w:rsid w:val="00073DC8"/>
    <w:rsid w:val="0007425A"/>
    <w:rsid w:val="00074496"/>
    <w:rsid w:val="00074C58"/>
    <w:rsid w:val="00075004"/>
    <w:rsid w:val="0007526E"/>
    <w:rsid w:val="00075308"/>
    <w:rsid w:val="00076026"/>
    <w:rsid w:val="0007657A"/>
    <w:rsid w:val="00076AD9"/>
    <w:rsid w:val="00076C74"/>
    <w:rsid w:val="00076E5F"/>
    <w:rsid w:val="000779AC"/>
    <w:rsid w:val="00077C2D"/>
    <w:rsid w:val="00080512"/>
    <w:rsid w:val="0008051B"/>
    <w:rsid w:val="00080659"/>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167"/>
    <w:rsid w:val="00090468"/>
    <w:rsid w:val="00090A6A"/>
    <w:rsid w:val="00090E42"/>
    <w:rsid w:val="00091027"/>
    <w:rsid w:val="000916DE"/>
    <w:rsid w:val="00092E65"/>
    <w:rsid w:val="00092E8F"/>
    <w:rsid w:val="0009319B"/>
    <w:rsid w:val="0009372B"/>
    <w:rsid w:val="000946D3"/>
    <w:rsid w:val="00094710"/>
    <w:rsid w:val="000950C3"/>
    <w:rsid w:val="0009579E"/>
    <w:rsid w:val="00096277"/>
    <w:rsid w:val="000967D6"/>
    <w:rsid w:val="00097ADB"/>
    <w:rsid w:val="00097ADC"/>
    <w:rsid w:val="00097CFC"/>
    <w:rsid w:val="000A113B"/>
    <w:rsid w:val="000A13D8"/>
    <w:rsid w:val="000A2BAA"/>
    <w:rsid w:val="000A2C52"/>
    <w:rsid w:val="000A3E07"/>
    <w:rsid w:val="000A40E3"/>
    <w:rsid w:val="000A44ED"/>
    <w:rsid w:val="000A4676"/>
    <w:rsid w:val="000A4CCC"/>
    <w:rsid w:val="000A4DC4"/>
    <w:rsid w:val="000A5A5E"/>
    <w:rsid w:val="000A5BDF"/>
    <w:rsid w:val="000A5CDF"/>
    <w:rsid w:val="000A5DDF"/>
    <w:rsid w:val="000A5F0C"/>
    <w:rsid w:val="000A6A6D"/>
    <w:rsid w:val="000A6F45"/>
    <w:rsid w:val="000A7007"/>
    <w:rsid w:val="000A705A"/>
    <w:rsid w:val="000A7660"/>
    <w:rsid w:val="000A7CA7"/>
    <w:rsid w:val="000B02AA"/>
    <w:rsid w:val="000B0B03"/>
    <w:rsid w:val="000B0CEB"/>
    <w:rsid w:val="000B1B78"/>
    <w:rsid w:val="000B1EC3"/>
    <w:rsid w:val="000B4B95"/>
    <w:rsid w:val="000B4C36"/>
    <w:rsid w:val="000B4D05"/>
    <w:rsid w:val="000B5487"/>
    <w:rsid w:val="000B6574"/>
    <w:rsid w:val="000B6815"/>
    <w:rsid w:val="000B699C"/>
    <w:rsid w:val="000B6F7C"/>
    <w:rsid w:val="000B767E"/>
    <w:rsid w:val="000B7B2D"/>
    <w:rsid w:val="000B7BCF"/>
    <w:rsid w:val="000B7BEB"/>
    <w:rsid w:val="000C0352"/>
    <w:rsid w:val="000C07A3"/>
    <w:rsid w:val="000C0D52"/>
    <w:rsid w:val="000C1462"/>
    <w:rsid w:val="000C17C5"/>
    <w:rsid w:val="000C1F0C"/>
    <w:rsid w:val="000C216F"/>
    <w:rsid w:val="000C238C"/>
    <w:rsid w:val="000C2485"/>
    <w:rsid w:val="000C2979"/>
    <w:rsid w:val="000C2E01"/>
    <w:rsid w:val="000C3932"/>
    <w:rsid w:val="000C3E8E"/>
    <w:rsid w:val="000C42B8"/>
    <w:rsid w:val="000C482A"/>
    <w:rsid w:val="000C48EE"/>
    <w:rsid w:val="000C4E7A"/>
    <w:rsid w:val="000C50A2"/>
    <w:rsid w:val="000C522B"/>
    <w:rsid w:val="000C5258"/>
    <w:rsid w:val="000C5385"/>
    <w:rsid w:val="000C5874"/>
    <w:rsid w:val="000C6062"/>
    <w:rsid w:val="000C6077"/>
    <w:rsid w:val="000C6315"/>
    <w:rsid w:val="000C6435"/>
    <w:rsid w:val="000C6F82"/>
    <w:rsid w:val="000C7298"/>
    <w:rsid w:val="000C7355"/>
    <w:rsid w:val="000C76FC"/>
    <w:rsid w:val="000C7DC4"/>
    <w:rsid w:val="000D0234"/>
    <w:rsid w:val="000D079C"/>
    <w:rsid w:val="000D09BA"/>
    <w:rsid w:val="000D1743"/>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FAD"/>
    <w:rsid w:val="000E5927"/>
    <w:rsid w:val="000E611B"/>
    <w:rsid w:val="000E63C9"/>
    <w:rsid w:val="000E70D0"/>
    <w:rsid w:val="000E7226"/>
    <w:rsid w:val="000E7A4C"/>
    <w:rsid w:val="000F0AF0"/>
    <w:rsid w:val="000F0AF3"/>
    <w:rsid w:val="000F1A62"/>
    <w:rsid w:val="000F1F6F"/>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F33"/>
    <w:rsid w:val="0010038A"/>
    <w:rsid w:val="001008AF"/>
    <w:rsid w:val="00100B21"/>
    <w:rsid w:val="00100F59"/>
    <w:rsid w:val="001012EE"/>
    <w:rsid w:val="00101BB4"/>
    <w:rsid w:val="00101C48"/>
    <w:rsid w:val="0010238A"/>
    <w:rsid w:val="00102AC0"/>
    <w:rsid w:val="00103256"/>
    <w:rsid w:val="00103D25"/>
    <w:rsid w:val="00104072"/>
    <w:rsid w:val="001046CF"/>
    <w:rsid w:val="001052F9"/>
    <w:rsid w:val="0010584E"/>
    <w:rsid w:val="00105994"/>
    <w:rsid w:val="001062F2"/>
    <w:rsid w:val="00106399"/>
    <w:rsid w:val="001070E8"/>
    <w:rsid w:val="00107256"/>
    <w:rsid w:val="00107739"/>
    <w:rsid w:val="001078AA"/>
    <w:rsid w:val="001112C8"/>
    <w:rsid w:val="00111896"/>
    <w:rsid w:val="00112281"/>
    <w:rsid w:val="00112AFB"/>
    <w:rsid w:val="001133CF"/>
    <w:rsid w:val="001134F0"/>
    <w:rsid w:val="00113729"/>
    <w:rsid w:val="00113860"/>
    <w:rsid w:val="00113B4D"/>
    <w:rsid w:val="00115C8B"/>
    <w:rsid w:val="00115C95"/>
    <w:rsid w:val="00115E58"/>
    <w:rsid w:val="0011607A"/>
    <w:rsid w:val="00116745"/>
    <w:rsid w:val="00116FFE"/>
    <w:rsid w:val="00117279"/>
    <w:rsid w:val="001178DD"/>
    <w:rsid w:val="00117940"/>
    <w:rsid w:val="00117AD8"/>
    <w:rsid w:val="00117BF4"/>
    <w:rsid w:val="001209F5"/>
    <w:rsid w:val="0012144B"/>
    <w:rsid w:val="00121CB1"/>
    <w:rsid w:val="00122104"/>
    <w:rsid w:val="00122105"/>
    <w:rsid w:val="001223F8"/>
    <w:rsid w:val="00122AA2"/>
    <w:rsid w:val="00122B43"/>
    <w:rsid w:val="00122C08"/>
    <w:rsid w:val="00123493"/>
    <w:rsid w:val="001236FE"/>
    <w:rsid w:val="00124633"/>
    <w:rsid w:val="00124AE2"/>
    <w:rsid w:val="00124E7C"/>
    <w:rsid w:val="00125125"/>
    <w:rsid w:val="001252A1"/>
    <w:rsid w:val="00125D20"/>
    <w:rsid w:val="00126441"/>
    <w:rsid w:val="00126662"/>
    <w:rsid w:val="00126727"/>
    <w:rsid w:val="00126C57"/>
    <w:rsid w:val="00126F88"/>
    <w:rsid w:val="00127B94"/>
    <w:rsid w:val="00130134"/>
    <w:rsid w:val="0013025C"/>
    <w:rsid w:val="001303C6"/>
    <w:rsid w:val="0013078E"/>
    <w:rsid w:val="00130F2C"/>
    <w:rsid w:val="001315BA"/>
    <w:rsid w:val="00131646"/>
    <w:rsid w:val="001319D3"/>
    <w:rsid w:val="00131A9D"/>
    <w:rsid w:val="00131DDF"/>
    <w:rsid w:val="00131DF0"/>
    <w:rsid w:val="001320B9"/>
    <w:rsid w:val="00132311"/>
    <w:rsid w:val="00132868"/>
    <w:rsid w:val="00132FB8"/>
    <w:rsid w:val="001339FB"/>
    <w:rsid w:val="0013543F"/>
    <w:rsid w:val="00135F5A"/>
    <w:rsid w:val="001371E7"/>
    <w:rsid w:val="0013742B"/>
    <w:rsid w:val="00137543"/>
    <w:rsid w:val="001378A0"/>
    <w:rsid w:val="00137928"/>
    <w:rsid w:val="00137EA8"/>
    <w:rsid w:val="00140378"/>
    <w:rsid w:val="001405CE"/>
    <w:rsid w:val="00140721"/>
    <w:rsid w:val="00140EEA"/>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C83"/>
    <w:rsid w:val="00147D47"/>
    <w:rsid w:val="0015003D"/>
    <w:rsid w:val="0015059E"/>
    <w:rsid w:val="00150686"/>
    <w:rsid w:val="00150F7C"/>
    <w:rsid w:val="001510E8"/>
    <w:rsid w:val="00151227"/>
    <w:rsid w:val="00151A2B"/>
    <w:rsid w:val="0015231B"/>
    <w:rsid w:val="0015232C"/>
    <w:rsid w:val="00152590"/>
    <w:rsid w:val="001527D8"/>
    <w:rsid w:val="001528FC"/>
    <w:rsid w:val="00153766"/>
    <w:rsid w:val="0015398B"/>
    <w:rsid w:val="00153BB5"/>
    <w:rsid w:val="00154E32"/>
    <w:rsid w:val="00154F83"/>
    <w:rsid w:val="00155ECB"/>
    <w:rsid w:val="00155FE9"/>
    <w:rsid w:val="00156CE2"/>
    <w:rsid w:val="001571C8"/>
    <w:rsid w:val="00157420"/>
    <w:rsid w:val="00157720"/>
    <w:rsid w:val="00161265"/>
    <w:rsid w:val="0016133F"/>
    <w:rsid w:val="0016139A"/>
    <w:rsid w:val="00161681"/>
    <w:rsid w:val="00161919"/>
    <w:rsid w:val="001620E9"/>
    <w:rsid w:val="001622F0"/>
    <w:rsid w:val="001623B1"/>
    <w:rsid w:val="001635B4"/>
    <w:rsid w:val="00163698"/>
    <w:rsid w:val="00164813"/>
    <w:rsid w:val="001656B8"/>
    <w:rsid w:val="00165D97"/>
    <w:rsid w:val="00166168"/>
    <w:rsid w:val="00166965"/>
    <w:rsid w:val="00166AB5"/>
    <w:rsid w:val="0016770B"/>
    <w:rsid w:val="001678E8"/>
    <w:rsid w:val="00167CCD"/>
    <w:rsid w:val="0017072C"/>
    <w:rsid w:val="001710F5"/>
    <w:rsid w:val="001721D3"/>
    <w:rsid w:val="00172541"/>
    <w:rsid w:val="0017320A"/>
    <w:rsid w:val="0017377A"/>
    <w:rsid w:val="00173D44"/>
    <w:rsid w:val="001741A0"/>
    <w:rsid w:val="0017441A"/>
    <w:rsid w:val="001747F7"/>
    <w:rsid w:val="001749E0"/>
    <w:rsid w:val="00175347"/>
    <w:rsid w:val="00175F7D"/>
    <w:rsid w:val="001769F9"/>
    <w:rsid w:val="00176CE8"/>
    <w:rsid w:val="00177505"/>
    <w:rsid w:val="001778B9"/>
    <w:rsid w:val="00177928"/>
    <w:rsid w:val="00177F20"/>
    <w:rsid w:val="0018040C"/>
    <w:rsid w:val="001808D9"/>
    <w:rsid w:val="00180BCB"/>
    <w:rsid w:val="001822C7"/>
    <w:rsid w:val="00182DA3"/>
    <w:rsid w:val="00182E82"/>
    <w:rsid w:val="00182F51"/>
    <w:rsid w:val="00183014"/>
    <w:rsid w:val="00183681"/>
    <w:rsid w:val="00183B9D"/>
    <w:rsid w:val="00183D2D"/>
    <w:rsid w:val="0018465E"/>
    <w:rsid w:val="0018495A"/>
    <w:rsid w:val="00184BF2"/>
    <w:rsid w:val="00184F4F"/>
    <w:rsid w:val="00185BBF"/>
    <w:rsid w:val="0018603A"/>
    <w:rsid w:val="001869CE"/>
    <w:rsid w:val="00187602"/>
    <w:rsid w:val="00190442"/>
    <w:rsid w:val="00190B9B"/>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A0114"/>
    <w:rsid w:val="001A0A05"/>
    <w:rsid w:val="001A0FBC"/>
    <w:rsid w:val="001A1BD2"/>
    <w:rsid w:val="001A232E"/>
    <w:rsid w:val="001A2CC9"/>
    <w:rsid w:val="001A2F65"/>
    <w:rsid w:val="001A35A3"/>
    <w:rsid w:val="001A4AD7"/>
    <w:rsid w:val="001A4F9A"/>
    <w:rsid w:val="001A54C0"/>
    <w:rsid w:val="001A556D"/>
    <w:rsid w:val="001A6BCF"/>
    <w:rsid w:val="001A75A0"/>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FCA"/>
    <w:rsid w:val="001B7C78"/>
    <w:rsid w:val="001C0AA8"/>
    <w:rsid w:val="001C0AE5"/>
    <w:rsid w:val="001C0C01"/>
    <w:rsid w:val="001C16E6"/>
    <w:rsid w:val="001C248C"/>
    <w:rsid w:val="001C25D7"/>
    <w:rsid w:val="001C291C"/>
    <w:rsid w:val="001C292F"/>
    <w:rsid w:val="001C2D4E"/>
    <w:rsid w:val="001C4D79"/>
    <w:rsid w:val="001C52C7"/>
    <w:rsid w:val="001C5DC4"/>
    <w:rsid w:val="001C612E"/>
    <w:rsid w:val="001C631B"/>
    <w:rsid w:val="001C631E"/>
    <w:rsid w:val="001C6601"/>
    <w:rsid w:val="001C66BE"/>
    <w:rsid w:val="001C6C9B"/>
    <w:rsid w:val="001C74AA"/>
    <w:rsid w:val="001C76E8"/>
    <w:rsid w:val="001C7869"/>
    <w:rsid w:val="001C7D04"/>
    <w:rsid w:val="001D0683"/>
    <w:rsid w:val="001D0702"/>
    <w:rsid w:val="001D0C05"/>
    <w:rsid w:val="001D1172"/>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E49"/>
    <w:rsid w:val="001E532C"/>
    <w:rsid w:val="001E5E82"/>
    <w:rsid w:val="001E617A"/>
    <w:rsid w:val="001E6457"/>
    <w:rsid w:val="001E6553"/>
    <w:rsid w:val="001E6AB2"/>
    <w:rsid w:val="001E6E4D"/>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1C6"/>
    <w:rsid w:val="001F3327"/>
    <w:rsid w:val="001F3331"/>
    <w:rsid w:val="001F35CF"/>
    <w:rsid w:val="001F3B4D"/>
    <w:rsid w:val="001F3C83"/>
    <w:rsid w:val="001F41C5"/>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F5"/>
    <w:rsid w:val="0020204D"/>
    <w:rsid w:val="0020269F"/>
    <w:rsid w:val="002031B8"/>
    <w:rsid w:val="00204045"/>
    <w:rsid w:val="002043EB"/>
    <w:rsid w:val="0020462F"/>
    <w:rsid w:val="00204635"/>
    <w:rsid w:val="00204B49"/>
    <w:rsid w:val="00204CC9"/>
    <w:rsid w:val="00204D2B"/>
    <w:rsid w:val="00205AFE"/>
    <w:rsid w:val="00205B5D"/>
    <w:rsid w:val="00205DFF"/>
    <w:rsid w:val="00206767"/>
    <w:rsid w:val="00206E5E"/>
    <w:rsid w:val="002072CC"/>
    <w:rsid w:val="00210257"/>
    <w:rsid w:val="0021062A"/>
    <w:rsid w:val="00210C24"/>
    <w:rsid w:val="00210F7B"/>
    <w:rsid w:val="00211A2B"/>
    <w:rsid w:val="00211A67"/>
    <w:rsid w:val="00211D69"/>
    <w:rsid w:val="00212383"/>
    <w:rsid w:val="002128CC"/>
    <w:rsid w:val="00212ECE"/>
    <w:rsid w:val="00213417"/>
    <w:rsid w:val="00213A0E"/>
    <w:rsid w:val="00213D46"/>
    <w:rsid w:val="00213E0C"/>
    <w:rsid w:val="002149E5"/>
    <w:rsid w:val="00214EA3"/>
    <w:rsid w:val="00215161"/>
    <w:rsid w:val="00215C17"/>
    <w:rsid w:val="00215D0A"/>
    <w:rsid w:val="00215D57"/>
    <w:rsid w:val="00217C9C"/>
    <w:rsid w:val="00220993"/>
    <w:rsid w:val="0022162A"/>
    <w:rsid w:val="002217E6"/>
    <w:rsid w:val="00221AB7"/>
    <w:rsid w:val="00221D47"/>
    <w:rsid w:val="00222A17"/>
    <w:rsid w:val="00224184"/>
    <w:rsid w:val="002244A1"/>
    <w:rsid w:val="0022494B"/>
    <w:rsid w:val="00224BE7"/>
    <w:rsid w:val="00224C2C"/>
    <w:rsid w:val="00225357"/>
    <w:rsid w:val="00225F2E"/>
    <w:rsid w:val="0022606D"/>
    <w:rsid w:val="002260ED"/>
    <w:rsid w:val="00226902"/>
    <w:rsid w:val="00226ACB"/>
    <w:rsid w:val="00226C60"/>
    <w:rsid w:val="00226D06"/>
    <w:rsid w:val="00226E7D"/>
    <w:rsid w:val="00226FD1"/>
    <w:rsid w:val="0022791B"/>
    <w:rsid w:val="00227963"/>
    <w:rsid w:val="002305E7"/>
    <w:rsid w:val="00230DF1"/>
    <w:rsid w:val="00231108"/>
    <w:rsid w:val="00231ADE"/>
    <w:rsid w:val="00231BF7"/>
    <w:rsid w:val="00231D81"/>
    <w:rsid w:val="0023251D"/>
    <w:rsid w:val="00232D72"/>
    <w:rsid w:val="002345C4"/>
    <w:rsid w:val="002352A3"/>
    <w:rsid w:val="00235619"/>
    <w:rsid w:val="002356E9"/>
    <w:rsid w:val="00235BC5"/>
    <w:rsid w:val="00236209"/>
    <w:rsid w:val="002363B6"/>
    <w:rsid w:val="00236A07"/>
    <w:rsid w:val="00236B43"/>
    <w:rsid w:val="00236B81"/>
    <w:rsid w:val="002374E0"/>
    <w:rsid w:val="002376EB"/>
    <w:rsid w:val="00237A14"/>
    <w:rsid w:val="00237DA1"/>
    <w:rsid w:val="002400FB"/>
    <w:rsid w:val="0024038C"/>
    <w:rsid w:val="002407F7"/>
    <w:rsid w:val="002419D9"/>
    <w:rsid w:val="00241BCB"/>
    <w:rsid w:val="0024207F"/>
    <w:rsid w:val="00243816"/>
    <w:rsid w:val="0024491C"/>
    <w:rsid w:val="0024538A"/>
    <w:rsid w:val="00245781"/>
    <w:rsid w:val="0024583E"/>
    <w:rsid w:val="00245B8B"/>
    <w:rsid w:val="00245E25"/>
    <w:rsid w:val="00246142"/>
    <w:rsid w:val="00246538"/>
    <w:rsid w:val="00246B54"/>
    <w:rsid w:val="00247552"/>
    <w:rsid w:val="002516BD"/>
    <w:rsid w:val="00251EDF"/>
    <w:rsid w:val="00252032"/>
    <w:rsid w:val="00252B7D"/>
    <w:rsid w:val="00252BEF"/>
    <w:rsid w:val="00253B25"/>
    <w:rsid w:val="002540C7"/>
    <w:rsid w:val="00255069"/>
    <w:rsid w:val="00255426"/>
    <w:rsid w:val="002557B4"/>
    <w:rsid w:val="002558E4"/>
    <w:rsid w:val="00255AD8"/>
    <w:rsid w:val="002567AF"/>
    <w:rsid w:val="002568AD"/>
    <w:rsid w:val="00257453"/>
    <w:rsid w:val="00257630"/>
    <w:rsid w:val="00257F97"/>
    <w:rsid w:val="00260437"/>
    <w:rsid w:val="0026082A"/>
    <w:rsid w:val="00260943"/>
    <w:rsid w:val="002614FF"/>
    <w:rsid w:val="00261C3F"/>
    <w:rsid w:val="00262B5B"/>
    <w:rsid w:val="00262BFE"/>
    <w:rsid w:val="002630A7"/>
    <w:rsid w:val="00263339"/>
    <w:rsid w:val="0026394D"/>
    <w:rsid w:val="00263AAB"/>
    <w:rsid w:val="002650DA"/>
    <w:rsid w:val="002654AA"/>
    <w:rsid w:val="00265592"/>
    <w:rsid w:val="00266425"/>
    <w:rsid w:val="0026655C"/>
    <w:rsid w:val="0026675C"/>
    <w:rsid w:val="00266BF3"/>
    <w:rsid w:val="00266C27"/>
    <w:rsid w:val="00267101"/>
    <w:rsid w:val="00267351"/>
    <w:rsid w:val="00267413"/>
    <w:rsid w:val="002674BA"/>
    <w:rsid w:val="00267A10"/>
    <w:rsid w:val="002700DD"/>
    <w:rsid w:val="00270DF4"/>
    <w:rsid w:val="00270E83"/>
    <w:rsid w:val="0027138D"/>
    <w:rsid w:val="0027153B"/>
    <w:rsid w:val="00271AE6"/>
    <w:rsid w:val="00272449"/>
    <w:rsid w:val="0027253E"/>
    <w:rsid w:val="00272C87"/>
    <w:rsid w:val="002730AF"/>
    <w:rsid w:val="002732C7"/>
    <w:rsid w:val="0027354C"/>
    <w:rsid w:val="00274080"/>
    <w:rsid w:val="002747EC"/>
    <w:rsid w:val="00274877"/>
    <w:rsid w:val="0027499C"/>
    <w:rsid w:val="00274AA6"/>
    <w:rsid w:val="002750CA"/>
    <w:rsid w:val="00275450"/>
    <w:rsid w:val="00275B00"/>
    <w:rsid w:val="00275D5D"/>
    <w:rsid w:val="00276137"/>
    <w:rsid w:val="00276BE4"/>
    <w:rsid w:val="00276C43"/>
    <w:rsid w:val="0027754D"/>
    <w:rsid w:val="00280232"/>
    <w:rsid w:val="002802E8"/>
    <w:rsid w:val="00280429"/>
    <w:rsid w:val="00280560"/>
    <w:rsid w:val="0028066D"/>
    <w:rsid w:val="00280BE7"/>
    <w:rsid w:val="002811B9"/>
    <w:rsid w:val="002811E5"/>
    <w:rsid w:val="0028138F"/>
    <w:rsid w:val="00281830"/>
    <w:rsid w:val="00281A93"/>
    <w:rsid w:val="00281D66"/>
    <w:rsid w:val="00281E00"/>
    <w:rsid w:val="002820BD"/>
    <w:rsid w:val="00282771"/>
    <w:rsid w:val="00282BE3"/>
    <w:rsid w:val="00283130"/>
    <w:rsid w:val="00283990"/>
    <w:rsid w:val="00283F68"/>
    <w:rsid w:val="002843AA"/>
    <w:rsid w:val="002846E8"/>
    <w:rsid w:val="00284CD1"/>
    <w:rsid w:val="0028539D"/>
    <w:rsid w:val="002855BF"/>
    <w:rsid w:val="00285B6D"/>
    <w:rsid w:val="002869D8"/>
    <w:rsid w:val="00286CB4"/>
    <w:rsid w:val="00287252"/>
    <w:rsid w:val="00287300"/>
    <w:rsid w:val="002879C4"/>
    <w:rsid w:val="00287FAA"/>
    <w:rsid w:val="0029027C"/>
    <w:rsid w:val="002909F6"/>
    <w:rsid w:val="002914B5"/>
    <w:rsid w:val="00291DBC"/>
    <w:rsid w:val="00291EAD"/>
    <w:rsid w:val="002929FF"/>
    <w:rsid w:val="00292C99"/>
    <w:rsid w:val="0029305F"/>
    <w:rsid w:val="0029363E"/>
    <w:rsid w:val="00293AC2"/>
    <w:rsid w:val="00294310"/>
    <w:rsid w:val="00294475"/>
    <w:rsid w:val="002946B8"/>
    <w:rsid w:val="0029476C"/>
    <w:rsid w:val="002949E4"/>
    <w:rsid w:val="00295523"/>
    <w:rsid w:val="00295A4D"/>
    <w:rsid w:val="002961FE"/>
    <w:rsid w:val="0029722F"/>
    <w:rsid w:val="002975AB"/>
    <w:rsid w:val="00297755"/>
    <w:rsid w:val="002977E6"/>
    <w:rsid w:val="002A0445"/>
    <w:rsid w:val="002A054B"/>
    <w:rsid w:val="002A0D58"/>
    <w:rsid w:val="002A1321"/>
    <w:rsid w:val="002A1936"/>
    <w:rsid w:val="002A1B9E"/>
    <w:rsid w:val="002A2630"/>
    <w:rsid w:val="002A279E"/>
    <w:rsid w:val="002A3560"/>
    <w:rsid w:val="002A4038"/>
    <w:rsid w:val="002A426B"/>
    <w:rsid w:val="002A42C3"/>
    <w:rsid w:val="002A4556"/>
    <w:rsid w:val="002A4559"/>
    <w:rsid w:val="002A4873"/>
    <w:rsid w:val="002A4972"/>
    <w:rsid w:val="002A5ED4"/>
    <w:rsid w:val="002A7579"/>
    <w:rsid w:val="002B0AA8"/>
    <w:rsid w:val="002B117A"/>
    <w:rsid w:val="002B16B1"/>
    <w:rsid w:val="002B1C61"/>
    <w:rsid w:val="002B220E"/>
    <w:rsid w:val="002B2AD5"/>
    <w:rsid w:val="002B32DD"/>
    <w:rsid w:val="002B3BE9"/>
    <w:rsid w:val="002B432A"/>
    <w:rsid w:val="002B45F2"/>
    <w:rsid w:val="002B4DDD"/>
    <w:rsid w:val="002B5406"/>
    <w:rsid w:val="002B5B8A"/>
    <w:rsid w:val="002B5E5F"/>
    <w:rsid w:val="002B6499"/>
    <w:rsid w:val="002B76DB"/>
    <w:rsid w:val="002B7EBE"/>
    <w:rsid w:val="002C01C4"/>
    <w:rsid w:val="002C0530"/>
    <w:rsid w:val="002C0E85"/>
    <w:rsid w:val="002C11B1"/>
    <w:rsid w:val="002C13F0"/>
    <w:rsid w:val="002C1705"/>
    <w:rsid w:val="002C173A"/>
    <w:rsid w:val="002C17C5"/>
    <w:rsid w:val="002C1927"/>
    <w:rsid w:val="002C1CED"/>
    <w:rsid w:val="002C1D04"/>
    <w:rsid w:val="002C3A95"/>
    <w:rsid w:val="002C4246"/>
    <w:rsid w:val="002C49B4"/>
    <w:rsid w:val="002C4B63"/>
    <w:rsid w:val="002C4C6A"/>
    <w:rsid w:val="002C4C6B"/>
    <w:rsid w:val="002C4D42"/>
    <w:rsid w:val="002C4DEB"/>
    <w:rsid w:val="002C4F8C"/>
    <w:rsid w:val="002C596D"/>
    <w:rsid w:val="002C61BE"/>
    <w:rsid w:val="002C6689"/>
    <w:rsid w:val="002C669D"/>
    <w:rsid w:val="002C6D41"/>
    <w:rsid w:val="002C7356"/>
    <w:rsid w:val="002C7630"/>
    <w:rsid w:val="002C7DE0"/>
    <w:rsid w:val="002D0680"/>
    <w:rsid w:val="002D17CA"/>
    <w:rsid w:val="002D266C"/>
    <w:rsid w:val="002D2AE6"/>
    <w:rsid w:val="002D3B8F"/>
    <w:rsid w:val="002D41D4"/>
    <w:rsid w:val="002D4B89"/>
    <w:rsid w:val="002D5167"/>
    <w:rsid w:val="002D5223"/>
    <w:rsid w:val="002D54EA"/>
    <w:rsid w:val="002D5715"/>
    <w:rsid w:val="002D5A15"/>
    <w:rsid w:val="002D61AD"/>
    <w:rsid w:val="002D697C"/>
    <w:rsid w:val="002D6A24"/>
    <w:rsid w:val="002D7149"/>
    <w:rsid w:val="002D772A"/>
    <w:rsid w:val="002D775D"/>
    <w:rsid w:val="002D7CAF"/>
    <w:rsid w:val="002E04C8"/>
    <w:rsid w:val="002E08D7"/>
    <w:rsid w:val="002E0BFD"/>
    <w:rsid w:val="002E0DBA"/>
    <w:rsid w:val="002E119D"/>
    <w:rsid w:val="002E14EC"/>
    <w:rsid w:val="002E19C6"/>
    <w:rsid w:val="002E1DDB"/>
    <w:rsid w:val="002E3547"/>
    <w:rsid w:val="002E385E"/>
    <w:rsid w:val="002E50A6"/>
    <w:rsid w:val="002E54A0"/>
    <w:rsid w:val="002E5708"/>
    <w:rsid w:val="002E6088"/>
    <w:rsid w:val="002E62C7"/>
    <w:rsid w:val="002E6BF0"/>
    <w:rsid w:val="002E711D"/>
    <w:rsid w:val="002E7548"/>
    <w:rsid w:val="002E75E7"/>
    <w:rsid w:val="002E7EAF"/>
    <w:rsid w:val="002F021A"/>
    <w:rsid w:val="002F0A30"/>
    <w:rsid w:val="002F0D22"/>
    <w:rsid w:val="002F197C"/>
    <w:rsid w:val="002F1A68"/>
    <w:rsid w:val="002F225E"/>
    <w:rsid w:val="002F2C77"/>
    <w:rsid w:val="002F31D5"/>
    <w:rsid w:val="002F32C9"/>
    <w:rsid w:val="002F34AE"/>
    <w:rsid w:val="002F37FD"/>
    <w:rsid w:val="002F3C41"/>
    <w:rsid w:val="002F3D60"/>
    <w:rsid w:val="002F3DBA"/>
    <w:rsid w:val="002F3ECB"/>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1C13"/>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56A"/>
    <w:rsid w:val="0031058C"/>
    <w:rsid w:val="00311071"/>
    <w:rsid w:val="0031141E"/>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72DC"/>
    <w:rsid w:val="0031730B"/>
    <w:rsid w:val="003174BA"/>
    <w:rsid w:val="003176C3"/>
    <w:rsid w:val="00317BDA"/>
    <w:rsid w:val="00320B09"/>
    <w:rsid w:val="00320D70"/>
    <w:rsid w:val="00320F76"/>
    <w:rsid w:val="00321910"/>
    <w:rsid w:val="00321B16"/>
    <w:rsid w:val="003223A2"/>
    <w:rsid w:val="003224D1"/>
    <w:rsid w:val="0032379B"/>
    <w:rsid w:val="00323F75"/>
    <w:rsid w:val="00324F5C"/>
    <w:rsid w:val="00325248"/>
    <w:rsid w:val="00325B7D"/>
    <w:rsid w:val="00325D18"/>
    <w:rsid w:val="00325D3F"/>
    <w:rsid w:val="00325E3E"/>
    <w:rsid w:val="00326069"/>
    <w:rsid w:val="003268C5"/>
    <w:rsid w:val="00326B7A"/>
    <w:rsid w:val="00326DC7"/>
    <w:rsid w:val="003274C4"/>
    <w:rsid w:val="00330914"/>
    <w:rsid w:val="00330A1B"/>
    <w:rsid w:val="00330D98"/>
    <w:rsid w:val="00331039"/>
    <w:rsid w:val="00331099"/>
    <w:rsid w:val="00331D60"/>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66CF"/>
    <w:rsid w:val="00337129"/>
    <w:rsid w:val="00337304"/>
    <w:rsid w:val="00337776"/>
    <w:rsid w:val="003378CA"/>
    <w:rsid w:val="00340186"/>
    <w:rsid w:val="00340882"/>
    <w:rsid w:val="00341C2A"/>
    <w:rsid w:val="00341C31"/>
    <w:rsid w:val="00343005"/>
    <w:rsid w:val="003430C2"/>
    <w:rsid w:val="0034365E"/>
    <w:rsid w:val="00343839"/>
    <w:rsid w:val="00343B4B"/>
    <w:rsid w:val="00344322"/>
    <w:rsid w:val="00344802"/>
    <w:rsid w:val="00345698"/>
    <w:rsid w:val="003465A3"/>
    <w:rsid w:val="003467FF"/>
    <w:rsid w:val="00346820"/>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CA4"/>
    <w:rsid w:val="00354F27"/>
    <w:rsid w:val="00354F80"/>
    <w:rsid w:val="00355770"/>
    <w:rsid w:val="00355898"/>
    <w:rsid w:val="003558DB"/>
    <w:rsid w:val="00355942"/>
    <w:rsid w:val="00355BCB"/>
    <w:rsid w:val="00355C70"/>
    <w:rsid w:val="00355E41"/>
    <w:rsid w:val="003571BA"/>
    <w:rsid w:val="00357512"/>
    <w:rsid w:val="00360406"/>
    <w:rsid w:val="003606E6"/>
    <w:rsid w:val="00360A15"/>
    <w:rsid w:val="00361436"/>
    <w:rsid w:val="00363596"/>
    <w:rsid w:val="003639C3"/>
    <w:rsid w:val="00364682"/>
    <w:rsid w:val="003646C0"/>
    <w:rsid w:val="00364CC5"/>
    <w:rsid w:val="003651E1"/>
    <w:rsid w:val="00365DC4"/>
    <w:rsid w:val="003666F0"/>
    <w:rsid w:val="00367053"/>
    <w:rsid w:val="00367B13"/>
    <w:rsid w:val="00367CD5"/>
    <w:rsid w:val="00370105"/>
    <w:rsid w:val="00370DFE"/>
    <w:rsid w:val="0037114A"/>
    <w:rsid w:val="003713AA"/>
    <w:rsid w:val="00371952"/>
    <w:rsid w:val="00371C63"/>
    <w:rsid w:val="0037233A"/>
    <w:rsid w:val="003727C1"/>
    <w:rsid w:val="003735DC"/>
    <w:rsid w:val="003738CD"/>
    <w:rsid w:val="00373976"/>
    <w:rsid w:val="00373D03"/>
    <w:rsid w:val="003740C5"/>
    <w:rsid w:val="003746A8"/>
    <w:rsid w:val="00374F46"/>
    <w:rsid w:val="0037571C"/>
    <w:rsid w:val="00375743"/>
    <w:rsid w:val="00375799"/>
    <w:rsid w:val="00375A26"/>
    <w:rsid w:val="00375BBD"/>
    <w:rsid w:val="003760CF"/>
    <w:rsid w:val="0037621E"/>
    <w:rsid w:val="00376494"/>
    <w:rsid w:val="0037653C"/>
    <w:rsid w:val="00376CD7"/>
    <w:rsid w:val="00377203"/>
    <w:rsid w:val="00377FA0"/>
    <w:rsid w:val="00380951"/>
    <w:rsid w:val="00380B2E"/>
    <w:rsid w:val="00380CAD"/>
    <w:rsid w:val="0038100E"/>
    <w:rsid w:val="003813BC"/>
    <w:rsid w:val="00381733"/>
    <w:rsid w:val="003818D1"/>
    <w:rsid w:val="003819D8"/>
    <w:rsid w:val="00381B1E"/>
    <w:rsid w:val="00381D77"/>
    <w:rsid w:val="00382B40"/>
    <w:rsid w:val="00382BB4"/>
    <w:rsid w:val="00383368"/>
    <w:rsid w:val="00383B4B"/>
    <w:rsid w:val="00384324"/>
    <w:rsid w:val="00384EE6"/>
    <w:rsid w:val="0038540A"/>
    <w:rsid w:val="00385A14"/>
    <w:rsid w:val="00385E36"/>
    <w:rsid w:val="00385FAE"/>
    <w:rsid w:val="00385FBC"/>
    <w:rsid w:val="00386152"/>
    <w:rsid w:val="003868F6"/>
    <w:rsid w:val="00386A32"/>
    <w:rsid w:val="00387068"/>
    <w:rsid w:val="003872AD"/>
    <w:rsid w:val="00387804"/>
    <w:rsid w:val="003906BA"/>
    <w:rsid w:val="003908EA"/>
    <w:rsid w:val="00390C2C"/>
    <w:rsid w:val="00390EB8"/>
    <w:rsid w:val="0039196D"/>
    <w:rsid w:val="00391BB2"/>
    <w:rsid w:val="00391C1E"/>
    <w:rsid w:val="003929C3"/>
    <w:rsid w:val="00392D10"/>
    <w:rsid w:val="003932F5"/>
    <w:rsid w:val="0039380A"/>
    <w:rsid w:val="00393813"/>
    <w:rsid w:val="00393F65"/>
    <w:rsid w:val="003944CC"/>
    <w:rsid w:val="003946BB"/>
    <w:rsid w:val="0039484A"/>
    <w:rsid w:val="0039511C"/>
    <w:rsid w:val="00395DFF"/>
    <w:rsid w:val="0039601C"/>
    <w:rsid w:val="0039625E"/>
    <w:rsid w:val="00396353"/>
    <w:rsid w:val="0039661F"/>
    <w:rsid w:val="00396AD1"/>
    <w:rsid w:val="00396FE0"/>
    <w:rsid w:val="0039744A"/>
    <w:rsid w:val="003A0C47"/>
    <w:rsid w:val="003A1931"/>
    <w:rsid w:val="003A23B2"/>
    <w:rsid w:val="003A2665"/>
    <w:rsid w:val="003A313B"/>
    <w:rsid w:val="003A3D41"/>
    <w:rsid w:val="003A3F89"/>
    <w:rsid w:val="003A5037"/>
    <w:rsid w:val="003A5583"/>
    <w:rsid w:val="003A5FB2"/>
    <w:rsid w:val="003A673A"/>
    <w:rsid w:val="003A697A"/>
    <w:rsid w:val="003A7092"/>
    <w:rsid w:val="003A7340"/>
    <w:rsid w:val="003A753E"/>
    <w:rsid w:val="003A76A2"/>
    <w:rsid w:val="003B098B"/>
    <w:rsid w:val="003B2E96"/>
    <w:rsid w:val="003B2FD5"/>
    <w:rsid w:val="003B3255"/>
    <w:rsid w:val="003B3FFD"/>
    <w:rsid w:val="003B441E"/>
    <w:rsid w:val="003B4B97"/>
    <w:rsid w:val="003B5124"/>
    <w:rsid w:val="003B7439"/>
    <w:rsid w:val="003B74C7"/>
    <w:rsid w:val="003B75FD"/>
    <w:rsid w:val="003B7984"/>
    <w:rsid w:val="003B7C80"/>
    <w:rsid w:val="003C01B4"/>
    <w:rsid w:val="003C023C"/>
    <w:rsid w:val="003C0667"/>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B9"/>
    <w:rsid w:val="003C430F"/>
    <w:rsid w:val="003C48C1"/>
    <w:rsid w:val="003C4E37"/>
    <w:rsid w:val="003C4FF8"/>
    <w:rsid w:val="003C5634"/>
    <w:rsid w:val="003C581D"/>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710A"/>
    <w:rsid w:val="003E00B2"/>
    <w:rsid w:val="003E0634"/>
    <w:rsid w:val="003E157F"/>
    <w:rsid w:val="003E16BE"/>
    <w:rsid w:val="003E33BA"/>
    <w:rsid w:val="003E380F"/>
    <w:rsid w:val="003E4486"/>
    <w:rsid w:val="003E54B7"/>
    <w:rsid w:val="003E6175"/>
    <w:rsid w:val="003E6403"/>
    <w:rsid w:val="003E65B6"/>
    <w:rsid w:val="003E66D5"/>
    <w:rsid w:val="003E68F9"/>
    <w:rsid w:val="003E7BDC"/>
    <w:rsid w:val="003E7CEE"/>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A46"/>
    <w:rsid w:val="003F7BB6"/>
    <w:rsid w:val="0040015C"/>
    <w:rsid w:val="0040020B"/>
    <w:rsid w:val="00400A7E"/>
    <w:rsid w:val="00400B83"/>
    <w:rsid w:val="00400E7A"/>
    <w:rsid w:val="0040153C"/>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5D78"/>
    <w:rsid w:val="004060F5"/>
    <w:rsid w:val="004062DC"/>
    <w:rsid w:val="004063C0"/>
    <w:rsid w:val="00406DAD"/>
    <w:rsid w:val="004073B9"/>
    <w:rsid w:val="00407806"/>
    <w:rsid w:val="00407AAA"/>
    <w:rsid w:val="00407EC0"/>
    <w:rsid w:val="004111C8"/>
    <w:rsid w:val="0041127D"/>
    <w:rsid w:val="004112D6"/>
    <w:rsid w:val="004119BE"/>
    <w:rsid w:val="00411A33"/>
    <w:rsid w:val="00411BA8"/>
    <w:rsid w:val="00411DB2"/>
    <w:rsid w:val="0041292C"/>
    <w:rsid w:val="00412C38"/>
    <w:rsid w:val="00413952"/>
    <w:rsid w:val="004139DC"/>
    <w:rsid w:val="00414017"/>
    <w:rsid w:val="00414983"/>
    <w:rsid w:val="00414CBD"/>
    <w:rsid w:val="0041562E"/>
    <w:rsid w:val="00415F3E"/>
    <w:rsid w:val="00415FDF"/>
    <w:rsid w:val="00416CDA"/>
    <w:rsid w:val="00416F1F"/>
    <w:rsid w:val="00416FBA"/>
    <w:rsid w:val="00417213"/>
    <w:rsid w:val="00417295"/>
    <w:rsid w:val="00417E74"/>
    <w:rsid w:val="00417F57"/>
    <w:rsid w:val="00420AB1"/>
    <w:rsid w:val="00420B01"/>
    <w:rsid w:val="00420E01"/>
    <w:rsid w:val="004215C1"/>
    <w:rsid w:val="00421EEF"/>
    <w:rsid w:val="00422D46"/>
    <w:rsid w:val="00422D97"/>
    <w:rsid w:val="0042347A"/>
    <w:rsid w:val="0042376F"/>
    <w:rsid w:val="00424280"/>
    <w:rsid w:val="004247B3"/>
    <w:rsid w:val="00424AE0"/>
    <w:rsid w:val="0042503A"/>
    <w:rsid w:val="0042559D"/>
    <w:rsid w:val="00425687"/>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CDE"/>
    <w:rsid w:val="0044028F"/>
    <w:rsid w:val="004407D8"/>
    <w:rsid w:val="00441153"/>
    <w:rsid w:val="00441594"/>
    <w:rsid w:val="00443101"/>
    <w:rsid w:val="004434B5"/>
    <w:rsid w:val="004434E2"/>
    <w:rsid w:val="004435D1"/>
    <w:rsid w:val="00444CA1"/>
    <w:rsid w:val="00444CF8"/>
    <w:rsid w:val="00445BF7"/>
    <w:rsid w:val="00445C29"/>
    <w:rsid w:val="00445FEE"/>
    <w:rsid w:val="00446CD2"/>
    <w:rsid w:val="00446DB1"/>
    <w:rsid w:val="004476E2"/>
    <w:rsid w:val="004478A8"/>
    <w:rsid w:val="004479DA"/>
    <w:rsid w:val="00447F99"/>
    <w:rsid w:val="00447F9B"/>
    <w:rsid w:val="004500F3"/>
    <w:rsid w:val="0045036E"/>
    <w:rsid w:val="00450714"/>
    <w:rsid w:val="00450AFC"/>
    <w:rsid w:val="00450C64"/>
    <w:rsid w:val="00450F80"/>
    <w:rsid w:val="00451D8C"/>
    <w:rsid w:val="00452D38"/>
    <w:rsid w:val="00453353"/>
    <w:rsid w:val="0045384C"/>
    <w:rsid w:val="00453E90"/>
    <w:rsid w:val="00454292"/>
    <w:rsid w:val="004544E6"/>
    <w:rsid w:val="0045461A"/>
    <w:rsid w:val="004547AB"/>
    <w:rsid w:val="00455198"/>
    <w:rsid w:val="004555C9"/>
    <w:rsid w:val="00455778"/>
    <w:rsid w:val="00455DD3"/>
    <w:rsid w:val="00455EB9"/>
    <w:rsid w:val="00456107"/>
    <w:rsid w:val="004572EA"/>
    <w:rsid w:val="004575CE"/>
    <w:rsid w:val="00457732"/>
    <w:rsid w:val="00457C1B"/>
    <w:rsid w:val="00457E99"/>
    <w:rsid w:val="004602CE"/>
    <w:rsid w:val="00460414"/>
    <w:rsid w:val="004606F0"/>
    <w:rsid w:val="004616E7"/>
    <w:rsid w:val="00461B09"/>
    <w:rsid w:val="00462239"/>
    <w:rsid w:val="00462C74"/>
    <w:rsid w:val="00462D7C"/>
    <w:rsid w:val="00463768"/>
    <w:rsid w:val="00463B50"/>
    <w:rsid w:val="00463BC7"/>
    <w:rsid w:val="00463E7E"/>
    <w:rsid w:val="00464E1C"/>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55D"/>
    <w:rsid w:val="00476CDD"/>
    <w:rsid w:val="00477455"/>
    <w:rsid w:val="004774DB"/>
    <w:rsid w:val="00477576"/>
    <w:rsid w:val="00477A6D"/>
    <w:rsid w:val="00477B47"/>
    <w:rsid w:val="00477CF1"/>
    <w:rsid w:val="00477D8E"/>
    <w:rsid w:val="0048036B"/>
    <w:rsid w:val="004805A1"/>
    <w:rsid w:val="004815B1"/>
    <w:rsid w:val="004822ED"/>
    <w:rsid w:val="00482A5E"/>
    <w:rsid w:val="00485602"/>
    <w:rsid w:val="00485699"/>
    <w:rsid w:val="004865EA"/>
    <w:rsid w:val="004869B4"/>
    <w:rsid w:val="00486EC9"/>
    <w:rsid w:val="00487250"/>
    <w:rsid w:val="004877AF"/>
    <w:rsid w:val="00487973"/>
    <w:rsid w:val="00487D99"/>
    <w:rsid w:val="00490B06"/>
    <w:rsid w:val="00490D6B"/>
    <w:rsid w:val="00490FDB"/>
    <w:rsid w:val="0049170F"/>
    <w:rsid w:val="00491A18"/>
    <w:rsid w:val="00491A6F"/>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9AC"/>
    <w:rsid w:val="00496CAC"/>
    <w:rsid w:val="00496F42"/>
    <w:rsid w:val="00497027"/>
    <w:rsid w:val="004977C0"/>
    <w:rsid w:val="00497AE9"/>
    <w:rsid w:val="004A02E2"/>
    <w:rsid w:val="004A0AD7"/>
    <w:rsid w:val="004A0B62"/>
    <w:rsid w:val="004A2CBA"/>
    <w:rsid w:val="004A334C"/>
    <w:rsid w:val="004A3AC8"/>
    <w:rsid w:val="004A3BCC"/>
    <w:rsid w:val="004A48A7"/>
    <w:rsid w:val="004A4AD1"/>
    <w:rsid w:val="004A4B76"/>
    <w:rsid w:val="004A4C5D"/>
    <w:rsid w:val="004A5A63"/>
    <w:rsid w:val="004A643B"/>
    <w:rsid w:val="004A66A6"/>
    <w:rsid w:val="004A684F"/>
    <w:rsid w:val="004A7A4F"/>
    <w:rsid w:val="004B0155"/>
    <w:rsid w:val="004B09A8"/>
    <w:rsid w:val="004B0BD3"/>
    <w:rsid w:val="004B137E"/>
    <w:rsid w:val="004B1846"/>
    <w:rsid w:val="004B2032"/>
    <w:rsid w:val="004B2465"/>
    <w:rsid w:val="004B2E44"/>
    <w:rsid w:val="004B2F22"/>
    <w:rsid w:val="004B31D3"/>
    <w:rsid w:val="004B3733"/>
    <w:rsid w:val="004B37A4"/>
    <w:rsid w:val="004B3D7A"/>
    <w:rsid w:val="004B3DC1"/>
    <w:rsid w:val="004B3FB2"/>
    <w:rsid w:val="004B4EA8"/>
    <w:rsid w:val="004B5246"/>
    <w:rsid w:val="004B554C"/>
    <w:rsid w:val="004B578A"/>
    <w:rsid w:val="004B57D6"/>
    <w:rsid w:val="004B5A04"/>
    <w:rsid w:val="004B5ACA"/>
    <w:rsid w:val="004B5ADF"/>
    <w:rsid w:val="004B5CCA"/>
    <w:rsid w:val="004B609B"/>
    <w:rsid w:val="004B60D2"/>
    <w:rsid w:val="004B6F2A"/>
    <w:rsid w:val="004B717F"/>
    <w:rsid w:val="004B724F"/>
    <w:rsid w:val="004C0480"/>
    <w:rsid w:val="004C04C5"/>
    <w:rsid w:val="004C0C8F"/>
    <w:rsid w:val="004C0E4C"/>
    <w:rsid w:val="004C0F5A"/>
    <w:rsid w:val="004C102B"/>
    <w:rsid w:val="004C19D0"/>
    <w:rsid w:val="004C2142"/>
    <w:rsid w:val="004C2C93"/>
    <w:rsid w:val="004C2DB0"/>
    <w:rsid w:val="004C301C"/>
    <w:rsid w:val="004C470E"/>
    <w:rsid w:val="004C49FD"/>
    <w:rsid w:val="004C52C1"/>
    <w:rsid w:val="004C55A9"/>
    <w:rsid w:val="004C56CF"/>
    <w:rsid w:val="004C5C94"/>
    <w:rsid w:val="004C6490"/>
    <w:rsid w:val="004C7772"/>
    <w:rsid w:val="004C7E8B"/>
    <w:rsid w:val="004D0743"/>
    <w:rsid w:val="004D07A6"/>
    <w:rsid w:val="004D0B1C"/>
    <w:rsid w:val="004D0D5C"/>
    <w:rsid w:val="004D13D2"/>
    <w:rsid w:val="004D318E"/>
    <w:rsid w:val="004D3578"/>
    <w:rsid w:val="004D3748"/>
    <w:rsid w:val="004D380D"/>
    <w:rsid w:val="004D38F0"/>
    <w:rsid w:val="004D4097"/>
    <w:rsid w:val="004D5123"/>
    <w:rsid w:val="004D583D"/>
    <w:rsid w:val="004D5C63"/>
    <w:rsid w:val="004D75B6"/>
    <w:rsid w:val="004D77AE"/>
    <w:rsid w:val="004D7B07"/>
    <w:rsid w:val="004E0069"/>
    <w:rsid w:val="004E02E2"/>
    <w:rsid w:val="004E053F"/>
    <w:rsid w:val="004E1A2F"/>
    <w:rsid w:val="004E213A"/>
    <w:rsid w:val="004E2D66"/>
    <w:rsid w:val="004E2DE2"/>
    <w:rsid w:val="004E2F7A"/>
    <w:rsid w:val="004E2FB1"/>
    <w:rsid w:val="004E3F07"/>
    <w:rsid w:val="004E45DF"/>
    <w:rsid w:val="004E5358"/>
    <w:rsid w:val="004E566C"/>
    <w:rsid w:val="004E5AC9"/>
    <w:rsid w:val="004E6160"/>
    <w:rsid w:val="004E63F8"/>
    <w:rsid w:val="004E673E"/>
    <w:rsid w:val="004E69E7"/>
    <w:rsid w:val="004E6A1F"/>
    <w:rsid w:val="004E6E6D"/>
    <w:rsid w:val="004E7CBB"/>
    <w:rsid w:val="004F09BF"/>
    <w:rsid w:val="004F29C5"/>
    <w:rsid w:val="004F2D6E"/>
    <w:rsid w:val="004F2D75"/>
    <w:rsid w:val="004F2F1F"/>
    <w:rsid w:val="004F2FDD"/>
    <w:rsid w:val="004F329C"/>
    <w:rsid w:val="004F433F"/>
    <w:rsid w:val="004F4515"/>
    <w:rsid w:val="004F4988"/>
    <w:rsid w:val="004F4B70"/>
    <w:rsid w:val="004F4B72"/>
    <w:rsid w:val="004F4FE7"/>
    <w:rsid w:val="004F55AB"/>
    <w:rsid w:val="004F592D"/>
    <w:rsid w:val="004F5FF1"/>
    <w:rsid w:val="004F662B"/>
    <w:rsid w:val="004F72D3"/>
    <w:rsid w:val="004F7ECA"/>
    <w:rsid w:val="00501102"/>
    <w:rsid w:val="005012F0"/>
    <w:rsid w:val="00501394"/>
    <w:rsid w:val="00501990"/>
    <w:rsid w:val="00501A18"/>
    <w:rsid w:val="005021E4"/>
    <w:rsid w:val="00502255"/>
    <w:rsid w:val="005023E4"/>
    <w:rsid w:val="005027E8"/>
    <w:rsid w:val="005028C2"/>
    <w:rsid w:val="00503171"/>
    <w:rsid w:val="00503485"/>
    <w:rsid w:val="00503657"/>
    <w:rsid w:val="00503CA9"/>
    <w:rsid w:val="0050469C"/>
    <w:rsid w:val="00504D98"/>
    <w:rsid w:val="00504F11"/>
    <w:rsid w:val="0050551F"/>
    <w:rsid w:val="005056AF"/>
    <w:rsid w:val="00505CD0"/>
    <w:rsid w:val="00505F0E"/>
    <w:rsid w:val="00506354"/>
    <w:rsid w:val="005064CF"/>
    <w:rsid w:val="00506787"/>
    <w:rsid w:val="00506D4E"/>
    <w:rsid w:val="00506D5D"/>
    <w:rsid w:val="00506F11"/>
    <w:rsid w:val="005108DB"/>
    <w:rsid w:val="00510D4E"/>
    <w:rsid w:val="00511174"/>
    <w:rsid w:val="00511DAE"/>
    <w:rsid w:val="00512377"/>
    <w:rsid w:val="00512DFF"/>
    <w:rsid w:val="0051342B"/>
    <w:rsid w:val="00513CC0"/>
    <w:rsid w:val="00514346"/>
    <w:rsid w:val="005143C7"/>
    <w:rsid w:val="00515404"/>
    <w:rsid w:val="00515D73"/>
    <w:rsid w:val="00516B09"/>
    <w:rsid w:val="00516B18"/>
    <w:rsid w:val="00516F01"/>
    <w:rsid w:val="005171C9"/>
    <w:rsid w:val="00517393"/>
    <w:rsid w:val="00517AE6"/>
    <w:rsid w:val="00520234"/>
    <w:rsid w:val="00520E9C"/>
    <w:rsid w:val="00521655"/>
    <w:rsid w:val="0052183F"/>
    <w:rsid w:val="0052225B"/>
    <w:rsid w:val="00522D3F"/>
    <w:rsid w:val="0052305B"/>
    <w:rsid w:val="00523EAF"/>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87A"/>
    <w:rsid w:val="00533B07"/>
    <w:rsid w:val="0053421C"/>
    <w:rsid w:val="005346A7"/>
    <w:rsid w:val="0053476C"/>
    <w:rsid w:val="00534DA0"/>
    <w:rsid w:val="0053562F"/>
    <w:rsid w:val="0053578B"/>
    <w:rsid w:val="00535E33"/>
    <w:rsid w:val="00536679"/>
    <w:rsid w:val="00536E62"/>
    <w:rsid w:val="0053724A"/>
    <w:rsid w:val="00537692"/>
    <w:rsid w:val="00537AE8"/>
    <w:rsid w:val="00537C68"/>
    <w:rsid w:val="00537D37"/>
    <w:rsid w:val="00537DDF"/>
    <w:rsid w:val="00541964"/>
    <w:rsid w:val="00541C28"/>
    <w:rsid w:val="005428AB"/>
    <w:rsid w:val="00542F90"/>
    <w:rsid w:val="0054317E"/>
    <w:rsid w:val="00543968"/>
    <w:rsid w:val="00543B24"/>
    <w:rsid w:val="00543E6C"/>
    <w:rsid w:val="005441AB"/>
    <w:rsid w:val="0054478F"/>
    <w:rsid w:val="00544DAC"/>
    <w:rsid w:val="0054589A"/>
    <w:rsid w:val="005458EB"/>
    <w:rsid w:val="005463FE"/>
    <w:rsid w:val="00546581"/>
    <w:rsid w:val="005467E0"/>
    <w:rsid w:val="00546CAB"/>
    <w:rsid w:val="005472B3"/>
    <w:rsid w:val="005472FB"/>
    <w:rsid w:val="00547884"/>
    <w:rsid w:val="005478B6"/>
    <w:rsid w:val="00550229"/>
    <w:rsid w:val="005503CF"/>
    <w:rsid w:val="00551415"/>
    <w:rsid w:val="00552035"/>
    <w:rsid w:val="00552901"/>
    <w:rsid w:val="00552A05"/>
    <w:rsid w:val="00552BB4"/>
    <w:rsid w:val="0055354A"/>
    <w:rsid w:val="005536DB"/>
    <w:rsid w:val="00553704"/>
    <w:rsid w:val="0055396D"/>
    <w:rsid w:val="00553FFB"/>
    <w:rsid w:val="0055437C"/>
    <w:rsid w:val="0055444F"/>
    <w:rsid w:val="00554E72"/>
    <w:rsid w:val="005551A5"/>
    <w:rsid w:val="00555D5D"/>
    <w:rsid w:val="00555E3E"/>
    <w:rsid w:val="00556584"/>
    <w:rsid w:val="005567CE"/>
    <w:rsid w:val="0055697F"/>
    <w:rsid w:val="00556D08"/>
    <w:rsid w:val="00557693"/>
    <w:rsid w:val="005578DE"/>
    <w:rsid w:val="00557CA6"/>
    <w:rsid w:val="005608DC"/>
    <w:rsid w:val="00560E06"/>
    <w:rsid w:val="00561501"/>
    <w:rsid w:val="00561D9F"/>
    <w:rsid w:val="00562167"/>
    <w:rsid w:val="00562A36"/>
    <w:rsid w:val="00563193"/>
    <w:rsid w:val="00563A06"/>
    <w:rsid w:val="00563EC1"/>
    <w:rsid w:val="00563FFE"/>
    <w:rsid w:val="00565087"/>
    <w:rsid w:val="0056573F"/>
    <w:rsid w:val="00565985"/>
    <w:rsid w:val="00566C0F"/>
    <w:rsid w:val="005679A1"/>
    <w:rsid w:val="00567EE4"/>
    <w:rsid w:val="00567F93"/>
    <w:rsid w:val="0057124B"/>
    <w:rsid w:val="00571B92"/>
    <w:rsid w:val="0057246F"/>
    <w:rsid w:val="005725B7"/>
    <w:rsid w:val="0057296E"/>
    <w:rsid w:val="00573169"/>
    <w:rsid w:val="00573B9D"/>
    <w:rsid w:val="00573E3A"/>
    <w:rsid w:val="00573E6D"/>
    <w:rsid w:val="00574180"/>
    <w:rsid w:val="005742DF"/>
    <w:rsid w:val="00574BA3"/>
    <w:rsid w:val="00574F26"/>
    <w:rsid w:val="005750CF"/>
    <w:rsid w:val="005761B7"/>
    <w:rsid w:val="005769CA"/>
    <w:rsid w:val="00576FD7"/>
    <w:rsid w:val="0057728A"/>
    <w:rsid w:val="005779C9"/>
    <w:rsid w:val="00577A00"/>
    <w:rsid w:val="00577C27"/>
    <w:rsid w:val="005804EE"/>
    <w:rsid w:val="00581009"/>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875C9"/>
    <w:rsid w:val="00590779"/>
    <w:rsid w:val="00591BB6"/>
    <w:rsid w:val="00591F5F"/>
    <w:rsid w:val="00593DAA"/>
    <w:rsid w:val="00594D25"/>
    <w:rsid w:val="00594DCB"/>
    <w:rsid w:val="00594FBA"/>
    <w:rsid w:val="00595063"/>
    <w:rsid w:val="00595EA0"/>
    <w:rsid w:val="00596505"/>
    <w:rsid w:val="00596BCB"/>
    <w:rsid w:val="00596EAE"/>
    <w:rsid w:val="00597C44"/>
    <w:rsid w:val="005A01D6"/>
    <w:rsid w:val="005A04B2"/>
    <w:rsid w:val="005A1715"/>
    <w:rsid w:val="005A238C"/>
    <w:rsid w:val="005A2480"/>
    <w:rsid w:val="005A2F12"/>
    <w:rsid w:val="005A34DB"/>
    <w:rsid w:val="005A38C9"/>
    <w:rsid w:val="005A4575"/>
    <w:rsid w:val="005A4623"/>
    <w:rsid w:val="005A481B"/>
    <w:rsid w:val="005A4BD5"/>
    <w:rsid w:val="005A4E4C"/>
    <w:rsid w:val="005A54CC"/>
    <w:rsid w:val="005A584E"/>
    <w:rsid w:val="005A5F44"/>
    <w:rsid w:val="005A63BA"/>
    <w:rsid w:val="005A63EA"/>
    <w:rsid w:val="005A6EAA"/>
    <w:rsid w:val="005A76CF"/>
    <w:rsid w:val="005A7CA0"/>
    <w:rsid w:val="005A7DE2"/>
    <w:rsid w:val="005A7F48"/>
    <w:rsid w:val="005B0055"/>
    <w:rsid w:val="005B0645"/>
    <w:rsid w:val="005B0D7D"/>
    <w:rsid w:val="005B16FE"/>
    <w:rsid w:val="005B1D0F"/>
    <w:rsid w:val="005B2393"/>
    <w:rsid w:val="005B2867"/>
    <w:rsid w:val="005B38ED"/>
    <w:rsid w:val="005B3BFB"/>
    <w:rsid w:val="005B4152"/>
    <w:rsid w:val="005B42F8"/>
    <w:rsid w:val="005B4512"/>
    <w:rsid w:val="005B51AE"/>
    <w:rsid w:val="005B5DA8"/>
    <w:rsid w:val="005B6A35"/>
    <w:rsid w:val="005B7532"/>
    <w:rsid w:val="005B7935"/>
    <w:rsid w:val="005C118E"/>
    <w:rsid w:val="005C1CC8"/>
    <w:rsid w:val="005C1F30"/>
    <w:rsid w:val="005C2768"/>
    <w:rsid w:val="005C43B5"/>
    <w:rsid w:val="005C446E"/>
    <w:rsid w:val="005C6226"/>
    <w:rsid w:val="005C62E4"/>
    <w:rsid w:val="005C69DD"/>
    <w:rsid w:val="005C722A"/>
    <w:rsid w:val="005C7B03"/>
    <w:rsid w:val="005D12E1"/>
    <w:rsid w:val="005D1BD4"/>
    <w:rsid w:val="005D1CA4"/>
    <w:rsid w:val="005D1D3E"/>
    <w:rsid w:val="005D2BC7"/>
    <w:rsid w:val="005D2C7C"/>
    <w:rsid w:val="005D2FCF"/>
    <w:rsid w:val="005D3DB4"/>
    <w:rsid w:val="005D41D4"/>
    <w:rsid w:val="005D4BF8"/>
    <w:rsid w:val="005D63C8"/>
    <w:rsid w:val="005D6BC8"/>
    <w:rsid w:val="005D6CDE"/>
    <w:rsid w:val="005D6DD9"/>
    <w:rsid w:val="005D6E92"/>
    <w:rsid w:val="005D73F7"/>
    <w:rsid w:val="005D7CA3"/>
    <w:rsid w:val="005E01DF"/>
    <w:rsid w:val="005E0C8A"/>
    <w:rsid w:val="005E0FFB"/>
    <w:rsid w:val="005E154A"/>
    <w:rsid w:val="005E18B7"/>
    <w:rsid w:val="005E256C"/>
    <w:rsid w:val="005E2D29"/>
    <w:rsid w:val="005E3058"/>
    <w:rsid w:val="005E39B6"/>
    <w:rsid w:val="005E3E92"/>
    <w:rsid w:val="005E54FE"/>
    <w:rsid w:val="005E567E"/>
    <w:rsid w:val="005E5785"/>
    <w:rsid w:val="005E762E"/>
    <w:rsid w:val="005E78CA"/>
    <w:rsid w:val="005F0619"/>
    <w:rsid w:val="005F078A"/>
    <w:rsid w:val="005F096B"/>
    <w:rsid w:val="005F0E63"/>
    <w:rsid w:val="005F1DA0"/>
    <w:rsid w:val="005F25D3"/>
    <w:rsid w:val="005F273D"/>
    <w:rsid w:val="005F2B10"/>
    <w:rsid w:val="005F3116"/>
    <w:rsid w:val="005F3218"/>
    <w:rsid w:val="005F321A"/>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AE3"/>
    <w:rsid w:val="00603FCD"/>
    <w:rsid w:val="00604791"/>
    <w:rsid w:val="006053D3"/>
    <w:rsid w:val="006068DE"/>
    <w:rsid w:val="00606AB3"/>
    <w:rsid w:val="00606D86"/>
    <w:rsid w:val="006071F7"/>
    <w:rsid w:val="00607599"/>
    <w:rsid w:val="00607989"/>
    <w:rsid w:val="00607A0C"/>
    <w:rsid w:val="00607C1E"/>
    <w:rsid w:val="00607E6A"/>
    <w:rsid w:val="00610849"/>
    <w:rsid w:val="00610BFC"/>
    <w:rsid w:val="00611566"/>
    <w:rsid w:val="00611BCE"/>
    <w:rsid w:val="006125FB"/>
    <w:rsid w:val="00613C63"/>
    <w:rsid w:val="00613D8A"/>
    <w:rsid w:val="00613E49"/>
    <w:rsid w:val="0061427A"/>
    <w:rsid w:val="00614408"/>
    <w:rsid w:val="006144E8"/>
    <w:rsid w:val="00614914"/>
    <w:rsid w:val="00614EFE"/>
    <w:rsid w:val="00615002"/>
    <w:rsid w:val="00615C64"/>
    <w:rsid w:val="00615FEA"/>
    <w:rsid w:val="00617267"/>
    <w:rsid w:val="00617749"/>
    <w:rsid w:val="00620479"/>
    <w:rsid w:val="00620FD7"/>
    <w:rsid w:val="006217CE"/>
    <w:rsid w:val="00621DDB"/>
    <w:rsid w:val="00621EDA"/>
    <w:rsid w:val="00622654"/>
    <w:rsid w:val="006229CB"/>
    <w:rsid w:val="00622D8F"/>
    <w:rsid w:val="00622EA7"/>
    <w:rsid w:val="00622F2A"/>
    <w:rsid w:val="0062319D"/>
    <w:rsid w:val="00623204"/>
    <w:rsid w:val="00623702"/>
    <w:rsid w:val="006242C1"/>
    <w:rsid w:val="0062430A"/>
    <w:rsid w:val="00624C2B"/>
    <w:rsid w:val="006250FA"/>
    <w:rsid w:val="006255AC"/>
    <w:rsid w:val="00625E1F"/>
    <w:rsid w:val="0062637F"/>
    <w:rsid w:val="0062650A"/>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5910"/>
    <w:rsid w:val="00636549"/>
    <w:rsid w:val="00636B1D"/>
    <w:rsid w:val="006372BC"/>
    <w:rsid w:val="00637586"/>
    <w:rsid w:val="00637967"/>
    <w:rsid w:val="00637A85"/>
    <w:rsid w:val="00637C49"/>
    <w:rsid w:val="00637F81"/>
    <w:rsid w:val="006409F6"/>
    <w:rsid w:val="00641925"/>
    <w:rsid w:val="00642E38"/>
    <w:rsid w:val="006438A7"/>
    <w:rsid w:val="006438C1"/>
    <w:rsid w:val="00643D84"/>
    <w:rsid w:val="006442A0"/>
    <w:rsid w:val="0064437C"/>
    <w:rsid w:val="0064439C"/>
    <w:rsid w:val="00644658"/>
    <w:rsid w:val="0064515D"/>
    <w:rsid w:val="0064644F"/>
    <w:rsid w:val="006466C0"/>
    <w:rsid w:val="00646993"/>
    <w:rsid w:val="00646B42"/>
    <w:rsid w:val="00646D99"/>
    <w:rsid w:val="00647735"/>
    <w:rsid w:val="006479BB"/>
    <w:rsid w:val="00647E74"/>
    <w:rsid w:val="00650A62"/>
    <w:rsid w:val="00650F6C"/>
    <w:rsid w:val="006518C5"/>
    <w:rsid w:val="00651A2D"/>
    <w:rsid w:val="006526C1"/>
    <w:rsid w:val="00652A23"/>
    <w:rsid w:val="00653161"/>
    <w:rsid w:val="0065441A"/>
    <w:rsid w:val="00654B4B"/>
    <w:rsid w:val="00654EDF"/>
    <w:rsid w:val="00655263"/>
    <w:rsid w:val="006555BC"/>
    <w:rsid w:val="00656242"/>
    <w:rsid w:val="00656845"/>
    <w:rsid w:val="00656910"/>
    <w:rsid w:val="00656AA0"/>
    <w:rsid w:val="00656ADB"/>
    <w:rsid w:val="00656B67"/>
    <w:rsid w:val="006571A1"/>
    <w:rsid w:val="0065782A"/>
    <w:rsid w:val="00657D76"/>
    <w:rsid w:val="00657DDA"/>
    <w:rsid w:val="006606DD"/>
    <w:rsid w:val="0066084A"/>
    <w:rsid w:val="00661798"/>
    <w:rsid w:val="00662485"/>
    <w:rsid w:val="00662756"/>
    <w:rsid w:val="006628F7"/>
    <w:rsid w:val="0066305A"/>
    <w:rsid w:val="00663C4E"/>
    <w:rsid w:val="006640C7"/>
    <w:rsid w:val="006640E9"/>
    <w:rsid w:val="0066443C"/>
    <w:rsid w:val="006644BB"/>
    <w:rsid w:val="0066457F"/>
    <w:rsid w:val="00664947"/>
    <w:rsid w:val="00665CB8"/>
    <w:rsid w:val="00665E0D"/>
    <w:rsid w:val="00666DE4"/>
    <w:rsid w:val="0066700B"/>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CD1"/>
    <w:rsid w:val="00676FE4"/>
    <w:rsid w:val="006800CE"/>
    <w:rsid w:val="0068059F"/>
    <w:rsid w:val="006805F7"/>
    <w:rsid w:val="00681E2C"/>
    <w:rsid w:val="00681EF5"/>
    <w:rsid w:val="00684573"/>
    <w:rsid w:val="006860D6"/>
    <w:rsid w:val="00686CA0"/>
    <w:rsid w:val="0068782B"/>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7CF"/>
    <w:rsid w:val="00696C26"/>
    <w:rsid w:val="00696CFC"/>
    <w:rsid w:val="00696F1D"/>
    <w:rsid w:val="006A0C97"/>
    <w:rsid w:val="006A0CD1"/>
    <w:rsid w:val="006A0D45"/>
    <w:rsid w:val="006A0E1E"/>
    <w:rsid w:val="006A1181"/>
    <w:rsid w:val="006A2827"/>
    <w:rsid w:val="006A2E2F"/>
    <w:rsid w:val="006A2F20"/>
    <w:rsid w:val="006A3341"/>
    <w:rsid w:val="006A3423"/>
    <w:rsid w:val="006A3E1D"/>
    <w:rsid w:val="006A4D5B"/>
    <w:rsid w:val="006A5106"/>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924"/>
    <w:rsid w:val="006B3F81"/>
    <w:rsid w:val="006B40A9"/>
    <w:rsid w:val="006B5B82"/>
    <w:rsid w:val="006B5D7D"/>
    <w:rsid w:val="006B68A1"/>
    <w:rsid w:val="006B753E"/>
    <w:rsid w:val="006B75DA"/>
    <w:rsid w:val="006C052B"/>
    <w:rsid w:val="006C06F5"/>
    <w:rsid w:val="006C1B59"/>
    <w:rsid w:val="006C2127"/>
    <w:rsid w:val="006C2579"/>
    <w:rsid w:val="006C2776"/>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63B"/>
    <w:rsid w:val="006D2AC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983"/>
    <w:rsid w:val="006E2284"/>
    <w:rsid w:val="006E250A"/>
    <w:rsid w:val="006E3039"/>
    <w:rsid w:val="006E4318"/>
    <w:rsid w:val="006E4830"/>
    <w:rsid w:val="006E486F"/>
    <w:rsid w:val="006E4AC5"/>
    <w:rsid w:val="006E4BE2"/>
    <w:rsid w:val="006E4CFE"/>
    <w:rsid w:val="006E56AC"/>
    <w:rsid w:val="006E5ED8"/>
    <w:rsid w:val="006E6C15"/>
    <w:rsid w:val="006E6FA2"/>
    <w:rsid w:val="006E73F0"/>
    <w:rsid w:val="006E767D"/>
    <w:rsid w:val="006F16B6"/>
    <w:rsid w:val="006F1B02"/>
    <w:rsid w:val="006F1DE4"/>
    <w:rsid w:val="006F204B"/>
    <w:rsid w:val="006F25E3"/>
    <w:rsid w:val="006F2649"/>
    <w:rsid w:val="006F2727"/>
    <w:rsid w:val="006F2D96"/>
    <w:rsid w:val="006F3B1C"/>
    <w:rsid w:val="006F4078"/>
    <w:rsid w:val="006F43DD"/>
    <w:rsid w:val="006F4B16"/>
    <w:rsid w:val="006F4CB4"/>
    <w:rsid w:val="006F5037"/>
    <w:rsid w:val="006F507E"/>
    <w:rsid w:val="006F51E9"/>
    <w:rsid w:val="006F53AE"/>
    <w:rsid w:val="006F552B"/>
    <w:rsid w:val="006F57DA"/>
    <w:rsid w:val="006F592D"/>
    <w:rsid w:val="006F5A6D"/>
    <w:rsid w:val="006F5BA9"/>
    <w:rsid w:val="006F5C77"/>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85D"/>
    <w:rsid w:val="00704649"/>
    <w:rsid w:val="00704797"/>
    <w:rsid w:val="00705632"/>
    <w:rsid w:val="00705C66"/>
    <w:rsid w:val="00706848"/>
    <w:rsid w:val="00706A8C"/>
    <w:rsid w:val="00707081"/>
    <w:rsid w:val="007075CE"/>
    <w:rsid w:val="00707D37"/>
    <w:rsid w:val="00710CD2"/>
    <w:rsid w:val="007112A1"/>
    <w:rsid w:val="00712D6A"/>
    <w:rsid w:val="00713D75"/>
    <w:rsid w:val="00714407"/>
    <w:rsid w:val="00714409"/>
    <w:rsid w:val="007150A2"/>
    <w:rsid w:val="00715126"/>
    <w:rsid w:val="007155CA"/>
    <w:rsid w:val="0071573E"/>
    <w:rsid w:val="007157DB"/>
    <w:rsid w:val="0071586F"/>
    <w:rsid w:val="00715DBA"/>
    <w:rsid w:val="007163AF"/>
    <w:rsid w:val="00716771"/>
    <w:rsid w:val="00716E9E"/>
    <w:rsid w:val="0071709A"/>
    <w:rsid w:val="00717EDE"/>
    <w:rsid w:val="007204E2"/>
    <w:rsid w:val="00721322"/>
    <w:rsid w:val="00721368"/>
    <w:rsid w:val="00721D4C"/>
    <w:rsid w:val="00722348"/>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3016F"/>
    <w:rsid w:val="00730313"/>
    <w:rsid w:val="00730451"/>
    <w:rsid w:val="0073099D"/>
    <w:rsid w:val="00731531"/>
    <w:rsid w:val="00731F68"/>
    <w:rsid w:val="007321A8"/>
    <w:rsid w:val="0073226E"/>
    <w:rsid w:val="00732B0A"/>
    <w:rsid w:val="00732D85"/>
    <w:rsid w:val="00732F29"/>
    <w:rsid w:val="007332DF"/>
    <w:rsid w:val="007335AD"/>
    <w:rsid w:val="00733C16"/>
    <w:rsid w:val="007340DE"/>
    <w:rsid w:val="00734533"/>
    <w:rsid w:val="0073477A"/>
    <w:rsid w:val="0073488E"/>
    <w:rsid w:val="00734A5B"/>
    <w:rsid w:val="00734BC0"/>
    <w:rsid w:val="0073730A"/>
    <w:rsid w:val="00737569"/>
    <w:rsid w:val="007379F8"/>
    <w:rsid w:val="00740995"/>
    <w:rsid w:val="00740F64"/>
    <w:rsid w:val="00740FED"/>
    <w:rsid w:val="00741300"/>
    <w:rsid w:val="007414B4"/>
    <w:rsid w:val="00741541"/>
    <w:rsid w:val="00741B48"/>
    <w:rsid w:val="007423B0"/>
    <w:rsid w:val="00742626"/>
    <w:rsid w:val="00742EB1"/>
    <w:rsid w:val="00742FDB"/>
    <w:rsid w:val="00743303"/>
    <w:rsid w:val="007436CF"/>
    <w:rsid w:val="00744E76"/>
    <w:rsid w:val="00745547"/>
    <w:rsid w:val="0074574A"/>
    <w:rsid w:val="00745B0B"/>
    <w:rsid w:val="00745B5B"/>
    <w:rsid w:val="00745D88"/>
    <w:rsid w:val="00746102"/>
    <w:rsid w:val="007462B4"/>
    <w:rsid w:val="00747690"/>
    <w:rsid w:val="007477A1"/>
    <w:rsid w:val="007507E2"/>
    <w:rsid w:val="00750DAC"/>
    <w:rsid w:val="0075256E"/>
    <w:rsid w:val="0075283A"/>
    <w:rsid w:val="007530E2"/>
    <w:rsid w:val="007534F5"/>
    <w:rsid w:val="00754C47"/>
    <w:rsid w:val="0075512C"/>
    <w:rsid w:val="0075518B"/>
    <w:rsid w:val="00755304"/>
    <w:rsid w:val="0075645E"/>
    <w:rsid w:val="00756599"/>
    <w:rsid w:val="00757272"/>
    <w:rsid w:val="00757D40"/>
    <w:rsid w:val="00757DBF"/>
    <w:rsid w:val="00757E7C"/>
    <w:rsid w:val="00760755"/>
    <w:rsid w:val="00760F33"/>
    <w:rsid w:val="00760F41"/>
    <w:rsid w:val="007611BC"/>
    <w:rsid w:val="0076181E"/>
    <w:rsid w:val="00761EE7"/>
    <w:rsid w:val="00762403"/>
    <w:rsid w:val="00762D3A"/>
    <w:rsid w:val="00763B7A"/>
    <w:rsid w:val="00763D0B"/>
    <w:rsid w:val="007643E0"/>
    <w:rsid w:val="007645E6"/>
    <w:rsid w:val="00764AAE"/>
    <w:rsid w:val="007650B9"/>
    <w:rsid w:val="007652E7"/>
    <w:rsid w:val="00765EF5"/>
    <w:rsid w:val="007662CE"/>
    <w:rsid w:val="0076661B"/>
    <w:rsid w:val="00766F4C"/>
    <w:rsid w:val="0077024B"/>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C6"/>
    <w:rsid w:val="007745BF"/>
    <w:rsid w:val="007745F3"/>
    <w:rsid w:val="00775851"/>
    <w:rsid w:val="007759B5"/>
    <w:rsid w:val="007759F2"/>
    <w:rsid w:val="00775ABD"/>
    <w:rsid w:val="00776251"/>
    <w:rsid w:val="00776402"/>
    <w:rsid w:val="0077688E"/>
    <w:rsid w:val="0077727D"/>
    <w:rsid w:val="00777DC7"/>
    <w:rsid w:val="0078116B"/>
    <w:rsid w:val="00781F0F"/>
    <w:rsid w:val="0078227E"/>
    <w:rsid w:val="007822A2"/>
    <w:rsid w:val="007824B3"/>
    <w:rsid w:val="00782A7D"/>
    <w:rsid w:val="00783EE8"/>
    <w:rsid w:val="00784795"/>
    <w:rsid w:val="0078497D"/>
    <w:rsid w:val="00786211"/>
    <w:rsid w:val="007864F6"/>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67"/>
    <w:rsid w:val="00794D29"/>
    <w:rsid w:val="00794FEB"/>
    <w:rsid w:val="007953E0"/>
    <w:rsid w:val="0079593F"/>
    <w:rsid w:val="00796143"/>
    <w:rsid w:val="00796D47"/>
    <w:rsid w:val="00797F9A"/>
    <w:rsid w:val="007A04BA"/>
    <w:rsid w:val="007A12E1"/>
    <w:rsid w:val="007A14D1"/>
    <w:rsid w:val="007A1966"/>
    <w:rsid w:val="007A1A8F"/>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60D8"/>
    <w:rsid w:val="007A6151"/>
    <w:rsid w:val="007A6587"/>
    <w:rsid w:val="007A66AA"/>
    <w:rsid w:val="007A6CA3"/>
    <w:rsid w:val="007A7912"/>
    <w:rsid w:val="007A7D8E"/>
    <w:rsid w:val="007B02C7"/>
    <w:rsid w:val="007B04E8"/>
    <w:rsid w:val="007B18D8"/>
    <w:rsid w:val="007B1DF7"/>
    <w:rsid w:val="007B2066"/>
    <w:rsid w:val="007B220F"/>
    <w:rsid w:val="007B2646"/>
    <w:rsid w:val="007B28FF"/>
    <w:rsid w:val="007B2B97"/>
    <w:rsid w:val="007B2D75"/>
    <w:rsid w:val="007B3499"/>
    <w:rsid w:val="007B3D4B"/>
    <w:rsid w:val="007B3D86"/>
    <w:rsid w:val="007B4095"/>
    <w:rsid w:val="007B44C1"/>
    <w:rsid w:val="007B4EC0"/>
    <w:rsid w:val="007B59E0"/>
    <w:rsid w:val="007B5E53"/>
    <w:rsid w:val="007B6710"/>
    <w:rsid w:val="007B6B60"/>
    <w:rsid w:val="007B7182"/>
    <w:rsid w:val="007B7564"/>
    <w:rsid w:val="007C00DF"/>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50B8"/>
    <w:rsid w:val="007C518D"/>
    <w:rsid w:val="007C51D7"/>
    <w:rsid w:val="007C5609"/>
    <w:rsid w:val="007C5820"/>
    <w:rsid w:val="007C60E8"/>
    <w:rsid w:val="007C7208"/>
    <w:rsid w:val="007D0EA4"/>
    <w:rsid w:val="007D132D"/>
    <w:rsid w:val="007D13DB"/>
    <w:rsid w:val="007D191D"/>
    <w:rsid w:val="007D19E8"/>
    <w:rsid w:val="007D1E28"/>
    <w:rsid w:val="007D2461"/>
    <w:rsid w:val="007D3657"/>
    <w:rsid w:val="007D3948"/>
    <w:rsid w:val="007D3AE2"/>
    <w:rsid w:val="007D3BD7"/>
    <w:rsid w:val="007D4B83"/>
    <w:rsid w:val="007D5BCC"/>
    <w:rsid w:val="007D68B8"/>
    <w:rsid w:val="007D6D57"/>
    <w:rsid w:val="007D7643"/>
    <w:rsid w:val="007E030C"/>
    <w:rsid w:val="007E0375"/>
    <w:rsid w:val="007E038F"/>
    <w:rsid w:val="007E05ED"/>
    <w:rsid w:val="007E14A5"/>
    <w:rsid w:val="007E1881"/>
    <w:rsid w:val="007E1919"/>
    <w:rsid w:val="007E1CA9"/>
    <w:rsid w:val="007E36AE"/>
    <w:rsid w:val="007E373B"/>
    <w:rsid w:val="007E3C04"/>
    <w:rsid w:val="007E4EE6"/>
    <w:rsid w:val="007E50CB"/>
    <w:rsid w:val="007E5EA5"/>
    <w:rsid w:val="007E5ED6"/>
    <w:rsid w:val="007E5EE4"/>
    <w:rsid w:val="007E611E"/>
    <w:rsid w:val="007E675F"/>
    <w:rsid w:val="007E7199"/>
    <w:rsid w:val="007E7426"/>
    <w:rsid w:val="007F0089"/>
    <w:rsid w:val="007F062F"/>
    <w:rsid w:val="007F0BFA"/>
    <w:rsid w:val="007F0CCE"/>
    <w:rsid w:val="007F1D1E"/>
    <w:rsid w:val="007F1D7D"/>
    <w:rsid w:val="007F1F09"/>
    <w:rsid w:val="007F2175"/>
    <w:rsid w:val="007F232F"/>
    <w:rsid w:val="007F23CD"/>
    <w:rsid w:val="007F2AF5"/>
    <w:rsid w:val="007F2C5D"/>
    <w:rsid w:val="007F357D"/>
    <w:rsid w:val="007F47D2"/>
    <w:rsid w:val="007F50AF"/>
    <w:rsid w:val="007F5496"/>
    <w:rsid w:val="007F5C6E"/>
    <w:rsid w:val="007F62ED"/>
    <w:rsid w:val="007F79EB"/>
    <w:rsid w:val="00800CAF"/>
    <w:rsid w:val="00800DE7"/>
    <w:rsid w:val="00802310"/>
    <w:rsid w:val="00802510"/>
    <w:rsid w:val="00802794"/>
    <w:rsid w:val="00802830"/>
    <w:rsid w:val="008028A4"/>
    <w:rsid w:val="00802A81"/>
    <w:rsid w:val="008039E6"/>
    <w:rsid w:val="00803AC8"/>
    <w:rsid w:val="00803C05"/>
    <w:rsid w:val="0080412F"/>
    <w:rsid w:val="00804242"/>
    <w:rsid w:val="00804E10"/>
    <w:rsid w:val="008055D2"/>
    <w:rsid w:val="00805E5D"/>
    <w:rsid w:val="008060FF"/>
    <w:rsid w:val="008061D1"/>
    <w:rsid w:val="00806615"/>
    <w:rsid w:val="0080730C"/>
    <w:rsid w:val="00807484"/>
    <w:rsid w:val="008075D4"/>
    <w:rsid w:val="008078E3"/>
    <w:rsid w:val="00807BD6"/>
    <w:rsid w:val="008100AC"/>
    <w:rsid w:val="00810713"/>
    <w:rsid w:val="0081080B"/>
    <w:rsid w:val="00810A3B"/>
    <w:rsid w:val="0081127D"/>
    <w:rsid w:val="00811564"/>
    <w:rsid w:val="0081187B"/>
    <w:rsid w:val="00811BEB"/>
    <w:rsid w:val="00811E30"/>
    <w:rsid w:val="00812E39"/>
    <w:rsid w:val="008139D8"/>
    <w:rsid w:val="00813C63"/>
    <w:rsid w:val="008140BD"/>
    <w:rsid w:val="0081466D"/>
    <w:rsid w:val="00814898"/>
    <w:rsid w:val="00814ADE"/>
    <w:rsid w:val="008154D2"/>
    <w:rsid w:val="008166F2"/>
    <w:rsid w:val="00816E78"/>
    <w:rsid w:val="00817204"/>
    <w:rsid w:val="00817F2F"/>
    <w:rsid w:val="0082041D"/>
    <w:rsid w:val="00820A23"/>
    <w:rsid w:val="00820F87"/>
    <w:rsid w:val="00821A33"/>
    <w:rsid w:val="008224BF"/>
    <w:rsid w:val="008225BB"/>
    <w:rsid w:val="00822813"/>
    <w:rsid w:val="00823078"/>
    <w:rsid w:val="00823B79"/>
    <w:rsid w:val="00823D03"/>
    <w:rsid w:val="00824542"/>
    <w:rsid w:val="008246A3"/>
    <w:rsid w:val="0082525D"/>
    <w:rsid w:val="0082528D"/>
    <w:rsid w:val="00825439"/>
    <w:rsid w:val="00825FA4"/>
    <w:rsid w:val="00826031"/>
    <w:rsid w:val="0082651E"/>
    <w:rsid w:val="00826F87"/>
    <w:rsid w:val="0082729B"/>
    <w:rsid w:val="008275E5"/>
    <w:rsid w:val="0083026E"/>
    <w:rsid w:val="00830E7C"/>
    <w:rsid w:val="008312C7"/>
    <w:rsid w:val="00832423"/>
    <w:rsid w:val="00832540"/>
    <w:rsid w:val="00832D4D"/>
    <w:rsid w:val="00832DD3"/>
    <w:rsid w:val="00832F01"/>
    <w:rsid w:val="00833B39"/>
    <w:rsid w:val="00833E7C"/>
    <w:rsid w:val="008342D5"/>
    <w:rsid w:val="008347AD"/>
    <w:rsid w:val="00835214"/>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391"/>
    <w:rsid w:val="008436BE"/>
    <w:rsid w:val="00844010"/>
    <w:rsid w:val="0084529C"/>
    <w:rsid w:val="008456F9"/>
    <w:rsid w:val="0084579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93"/>
    <w:rsid w:val="00850220"/>
    <w:rsid w:val="0085035B"/>
    <w:rsid w:val="008503DB"/>
    <w:rsid w:val="008504CD"/>
    <w:rsid w:val="008509E0"/>
    <w:rsid w:val="00850BBC"/>
    <w:rsid w:val="00850EF6"/>
    <w:rsid w:val="00851892"/>
    <w:rsid w:val="00851AF0"/>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507"/>
    <w:rsid w:val="00860884"/>
    <w:rsid w:val="00861572"/>
    <w:rsid w:val="00861BB1"/>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DB5"/>
    <w:rsid w:val="00872EA0"/>
    <w:rsid w:val="00873A66"/>
    <w:rsid w:val="00874053"/>
    <w:rsid w:val="00874566"/>
    <w:rsid w:val="00875664"/>
    <w:rsid w:val="008759D6"/>
    <w:rsid w:val="00875AF5"/>
    <w:rsid w:val="00875B08"/>
    <w:rsid w:val="00875D09"/>
    <w:rsid w:val="008768CA"/>
    <w:rsid w:val="00876B6E"/>
    <w:rsid w:val="00876E61"/>
    <w:rsid w:val="008778F1"/>
    <w:rsid w:val="00877B56"/>
    <w:rsid w:val="00877E1B"/>
    <w:rsid w:val="00880559"/>
    <w:rsid w:val="0088140C"/>
    <w:rsid w:val="00882135"/>
    <w:rsid w:val="0088252D"/>
    <w:rsid w:val="0088264F"/>
    <w:rsid w:val="008830B5"/>
    <w:rsid w:val="00883976"/>
    <w:rsid w:val="008839A3"/>
    <w:rsid w:val="00883A48"/>
    <w:rsid w:val="00884264"/>
    <w:rsid w:val="00884791"/>
    <w:rsid w:val="0088488A"/>
    <w:rsid w:val="00884C6E"/>
    <w:rsid w:val="00884D66"/>
    <w:rsid w:val="00884E88"/>
    <w:rsid w:val="00885B8B"/>
    <w:rsid w:val="008864D2"/>
    <w:rsid w:val="00887106"/>
    <w:rsid w:val="008873A7"/>
    <w:rsid w:val="00887E32"/>
    <w:rsid w:val="00891000"/>
    <w:rsid w:val="008911B0"/>
    <w:rsid w:val="00892538"/>
    <w:rsid w:val="008929D4"/>
    <w:rsid w:val="00892B40"/>
    <w:rsid w:val="00892B98"/>
    <w:rsid w:val="00893581"/>
    <w:rsid w:val="0089451C"/>
    <w:rsid w:val="00894C54"/>
    <w:rsid w:val="00894D40"/>
    <w:rsid w:val="00895A61"/>
    <w:rsid w:val="00895ABE"/>
    <w:rsid w:val="008968B7"/>
    <w:rsid w:val="00896957"/>
    <w:rsid w:val="00896CB2"/>
    <w:rsid w:val="0089744B"/>
    <w:rsid w:val="008A00BC"/>
    <w:rsid w:val="008A013A"/>
    <w:rsid w:val="008A0CAE"/>
    <w:rsid w:val="008A139D"/>
    <w:rsid w:val="008A1E3D"/>
    <w:rsid w:val="008A3572"/>
    <w:rsid w:val="008A35FF"/>
    <w:rsid w:val="008A394C"/>
    <w:rsid w:val="008A39C3"/>
    <w:rsid w:val="008A3CE3"/>
    <w:rsid w:val="008A3F8B"/>
    <w:rsid w:val="008A4A29"/>
    <w:rsid w:val="008A4A62"/>
    <w:rsid w:val="008A5121"/>
    <w:rsid w:val="008A526F"/>
    <w:rsid w:val="008A5479"/>
    <w:rsid w:val="008A5838"/>
    <w:rsid w:val="008A5D03"/>
    <w:rsid w:val="008A60C6"/>
    <w:rsid w:val="008A65B7"/>
    <w:rsid w:val="008A6D6C"/>
    <w:rsid w:val="008A7536"/>
    <w:rsid w:val="008A7624"/>
    <w:rsid w:val="008A7640"/>
    <w:rsid w:val="008A768C"/>
    <w:rsid w:val="008A7858"/>
    <w:rsid w:val="008A789A"/>
    <w:rsid w:val="008B005D"/>
    <w:rsid w:val="008B018E"/>
    <w:rsid w:val="008B10BD"/>
    <w:rsid w:val="008B1445"/>
    <w:rsid w:val="008B16E4"/>
    <w:rsid w:val="008B226B"/>
    <w:rsid w:val="008B2BB5"/>
    <w:rsid w:val="008B4DFB"/>
    <w:rsid w:val="008B5582"/>
    <w:rsid w:val="008B5B35"/>
    <w:rsid w:val="008B6257"/>
    <w:rsid w:val="008B6DE7"/>
    <w:rsid w:val="008B6FFA"/>
    <w:rsid w:val="008B747E"/>
    <w:rsid w:val="008B758E"/>
    <w:rsid w:val="008B7D96"/>
    <w:rsid w:val="008C011B"/>
    <w:rsid w:val="008C019C"/>
    <w:rsid w:val="008C0459"/>
    <w:rsid w:val="008C118D"/>
    <w:rsid w:val="008C1A76"/>
    <w:rsid w:val="008C2050"/>
    <w:rsid w:val="008C20B2"/>
    <w:rsid w:val="008C2285"/>
    <w:rsid w:val="008C26F3"/>
    <w:rsid w:val="008C2790"/>
    <w:rsid w:val="008C317B"/>
    <w:rsid w:val="008C4764"/>
    <w:rsid w:val="008C47FC"/>
    <w:rsid w:val="008C5412"/>
    <w:rsid w:val="008C581E"/>
    <w:rsid w:val="008C5973"/>
    <w:rsid w:val="008C5ABA"/>
    <w:rsid w:val="008C5F96"/>
    <w:rsid w:val="008C5FE5"/>
    <w:rsid w:val="008C6B4D"/>
    <w:rsid w:val="008C6CA0"/>
    <w:rsid w:val="008C76E2"/>
    <w:rsid w:val="008C782B"/>
    <w:rsid w:val="008C7B0A"/>
    <w:rsid w:val="008C7B22"/>
    <w:rsid w:val="008C7FA4"/>
    <w:rsid w:val="008C7FB4"/>
    <w:rsid w:val="008D03F4"/>
    <w:rsid w:val="008D0D6E"/>
    <w:rsid w:val="008D11B9"/>
    <w:rsid w:val="008D1AF9"/>
    <w:rsid w:val="008D1D4D"/>
    <w:rsid w:val="008D2615"/>
    <w:rsid w:val="008D2AF3"/>
    <w:rsid w:val="008D2C17"/>
    <w:rsid w:val="008D30D5"/>
    <w:rsid w:val="008D35A1"/>
    <w:rsid w:val="008D3715"/>
    <w:rsid w:val="008D386F"/>
    <w:rsid w:val="008D3F83"/>
    <w:rsid w:val="008D447F"/>
    <w:rsid w:val="008D4A21"/>
    <w:rsid w:val="008D5BCC"/>
    <w:rsid w:val="008D5C84"/>
    <w:rsid w:val="008D5D79"/>
    <w:rsid w:val="008D6005"/>
    <w:rsid w:val="008D72D9"/>
    <w:rsid w:val="008E0021"/>
    <w:rsid w:val="008E0368"/>
    <w:rsid w:val="008E0676"/>
    <w:rsid w:val="008E07A6"/>
    <w:rsid w:val="008E08BF"/>
    <w:rsid w:val="008E1B5A"/>
    <w:rsid w:val="008E2417"/>
    <w:rsid w:val="008E2B37"/>
    <w:rsid w:val="008E2DE2"/>
    <w:rsid w:val="008E3162"/>
    <w:rsid w:val="008E32ED"/>
    <w:rsid w:val="008E344B"/>
    <w:rsid w:val="008E34F8"/>
    <w:rsid w:val="008E4110"/>
    <w:rsid w:val="008E41D7"/>
    <w:rsid w:val="008E4A4B"/>
    <w:rsid w:val="008E4C1C"/>
    <w:rsid w:val="008E4E0D"/>
    <w:rsid w:val="008E50C6"/>
    <w:rsid w:val="008E7218"/>
    <w:rsid w:val="008E74A1"/>
    <w:rsid w:val="008E78D0"/>
    <w:rsid w:val="008E78F5"/>
    <w:rsid w:val="008E7B96"/>
    <w:rsid w:val="008E7CEC"/>
    <w:rsid w:val="008E7D0B"/>
    <w:rsid w:val="008F0CDE"/>
    <w:rsid w:val="008F0F72"/>
    <w:rsid w:val="008F1658"/>
    <w:rsid w:val="008F1C0D"/>
    <w:rsid w:val="008F2150"/>
    <w:rsid w:val="008F2AC1"/>
    <w:rsid w:val="008F2F9F"/>
    <w:rsid w:val="008F3FE8"/>
    <w:rsid w:val="008F5100"/>
    <w:rsid w:val="008F525D"/>
    <w:rsid w:val="008F5275"/>
    <w:rsid w:val="008F5311"/>
    <w:rsid w:val="008F5CBA"/>
    <w:rsid w:val="008F5DBA"/>
    <w:rsid w:val="008F6347"/>
    <w:rsid w:val="008F6805"/>
    <w:rsid w:val="008F68F9"/>
    <w:rsid w:val="008F70A1"/>
    <w:rsid w:val="008F71B2"/>
    <w:rsid w:val="008F7D7C"/>
    <w:rsid w:val="0090045E"/>
    <w:rsid w:val="009004A3"/>
    <w:rsid w:val="00901B9F"/>
    <w:rsid w:val="00901C14"/>
    <w:rsid w:val="00901FAD"/>
    <w:rsid w:val="0090222A"/>
    <w:rsid w:val="009024FC"/>
    <w:rsid w:val="0090271F"/>
    <w:rsid w:val="00902EA5"/>
    <w:rsid w:val="00903420"/>
    <w:rsid w:val="00904D90"/>
    <w:rsid w:val="009050E7"/>
    <w:rsid w:val="00905A6D"/>
    <w:rsid w:val="00905BA9"/>
    <w:rsid w:val="00905EA2"/>
    <w:rsid w:val="0090699A"/>
    <w:rsid w:val="00907D29"/>
    <w:rsid w:val="00907E1A"/>
    <w:rsid w:val="00907E89"/>
    <w:rsid w:val="00910169"/>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950"/>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48C"/>
    <w:rsid w:val="009235EE"/>
    <w:rsid w:val="00923EAE"/>
    <w:rsid w:val="00923FF8"/>
    <w:rsid w:val="00924483"/>
    <w:rsid w:val="00924571"/>
    <w:rsid w:val="009247B6"/>
    <w:rsid w:val="009251A7"/>
    <w:rsid w:val="00925355"/>
    <w:rsid w:val="009264DB"/>
    <w:rsid w:val="009271BF"/>
    <w:rsid w:val="00927353"/>
    <w:rsid w:val="009273F5"/>
    <w:rsid w:val="009276EA"/>
    <w:rsid w:val="009276EC"/>
    <w:rsid w:val="00930360"/>
    <w:rsid w:val="0093058A"/>
    <w:rsid w:val="00930F8C"/>
    <w:rsid w:val="0093174B"/>
    <w:rsid w:val="00931F89"/>
    <w:rsid w:val="00932242"/>
    <w:rsid w:val="009326FD"/>
    <w:rsid w:val="00932A5F"/>
    <w:rsid w:val="0093362B"/>
    <w:rsid w:val="00933B6F"/>
    <w:rsid w:val="00934076"/>
    <w:rsid w:val="009341A5"/>
    <w:rsid w:val="00934818"/>
    <w:rsid w:val="009348EE"/>
    <w:rsid w:val="0093526C"/>
    <w:rsid w:val="009362D8"/>
    <w:rsid w:val="009363E6"/>
    <w:rsid w:val="00937217"/>
    <w:rsid w:val="009374AF"/>
    <w:rsid w:val="00937FD4"/>
    <w:rsid w:val="0094030A"/>
    <w:rsid w:val="0094101B"/>
    <w:rsid w:val="00941204"/>
    <w:rsid w:val="009413F0"/>
    <w:rsid w:val="00941955"/>
    <w:rsid w:val="00942EC2"/>
    <w:rsid w:val="009439F5"/>
    <w:rsid w:val="00943ACC"/>
    <w:rsid w:val="00944787"/>
    <w:rsid w:val="009459EB"/>
    <w:rsid w:val="009463DB"/>
    <w:rsid w:val="009465F4"/>
    <w:rsid w:val="009476F3"/>
    <w:rsid w:val="009501D8"/>
    <w:rsid w:val="00950BD4"/>
    <w:rsid w:val="00950C0C"/>
    <w:rsid w:val="00950DE8"/>
    <w:rsid w:val="00950F0C"/>
    <w:rsid w:val="0095106A"/>
    <w:rsid w:val="0095109A"/>
    <w:rsid w:val="0095144A"/>
    <w:rsid w:val="00951FF6"/>
    <w:rsid w:val="009528D5"/>
    <w:rsid w:val="009537FA"/>
    <w:rsid w:val="00954B0D"/>
    <w:rsid w:val="00954CEB"/>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2BF1"/>
    <w:rsid w:val="0096326D"/>
    <w:rsid w:val="009639F1"/>
    <w:rsid w:val="00963C7C"/>
    <w:rsid w:val="00963E97"/>
    <w:rsid w:val="0096425C"/>
    <w:rsid w:val="00964644"/>
    <w:rsid w:val="00964FC5"/>
    <w:rsid w:val="009653EA"/>
    <w:rsid w:val="00965530"/>
    <w:rsid w:val="0096580B"/>
    <w:rsid w:val="00970175"/>
    <w:rsid w:val="009701CA"/>
    <w:rsid w:val="0097052C"/>
    <w:rsid w:val="009705F8"/>
    <w:rsid w:val="0097061F"/>
    <w:rsid w:val="00971424"/>
    <w:rsid w:val="00971B6B"/>
    <w:rsid w:val="00971F6F"/>
    <w:rsid w:val="009727CC"/>
    <w:rsid w:val="00972D0F"/>
    <w:rsid w:val="00972D64"/>
    <w:rsid w:val="0097344A"/>
    <w:rsid w:val="00973552"/>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5F9"/>
    <w:rsid w:val="00983027"/>
    <w:rsid w:val="0098315B"/>
    <w:rsid w:val="0098333C"/>
    <w:rsid w:val="0098343C"/>
    <w:rsid w:val="00983E4C"/>
    <w:rsid w:val="00984AE0"/>
    <w:rsid w:val="00984C55"/>
    <w:rsid w:val="00985E92"/>
    <w:rsid w:val="00986545"/>
    <w:rsid w:val="0098658B"/>
    <w:rsid w:val="0098680E"/>
    <w:rsid w:val="0098763D"/>
    <w:rsid w:val="00987697"/>
    <w:rsid w:val="00987C28"/>
    <w:rsid w:val="00987CB7"/>
    <w:rsid w:val="00987F35"/>
    <w:rsid w:val="0099012B"/>
    <w:rsid w:val="00990313"/>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A70"/>
    <w:rsid w:val="00993C82"/>
    <w:rsid w:val="009940F1"/>
    <w:rsid w:val="009943C8"/>
    <w:rsid w:val="009944D7"/>
    <w:rsid w:val="00994CD6"/>
    <w:rsid w:val="00995099"/>
    <w:rsid w:val="00995E00"/>
    <w:rsid w:val="00996D2E"/>
    <w:rsid w:val="00996EA4"/>
    <w:rsid w:val="009970EB"/>
    <w:rsid w:val="00997174"/>
    <w:rsid w:val="009A0A4C"/>
    <w:rsid w:val="009A26EB"/>
    <w:rsid w:val="009A2744"/>
    <w:rsid w:val="009A299A"/>
    <w:rsid w:val="009A2F3D"/>
    <w:rsid w:val="009A2F9A"/>
    <w:rsid w:val="009A366C"/>
    <w:rsid w:val="009A3837"/>
    <w:rsid w:val="009A3A70"/>
    <w:rsid w:val="009A5188"/>
    <w:rsid w:val="009A5436"/>
    <w:rsid w:val="009A54EA"/>
    <w:rsid w:val="009A5911"/>
    <w:rsid w:val="009A661F"/>
    <w:rsid w:val="009A6CEF"/>
    <w:rsid w:val="009A6E92"/>
    <w:rsid w:val="009A6EA7"/>
    <w:rsid w:val="009A6EC3"/>
    <w:rsid w:val="009B07CD"/>
    <w:rsid w:val="009B0EA4"/>
    <w:rsid w:val="009B1581"/>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11D8"/>
    <w:rsid w:val="009C12B2"/>
    <w:rsid w:val="009C12CB"/>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928"/>
    <w:rsid w:val="009D16B7"/>
    <w:rsid w:val="009D18BA"/>
    <w:rsid w:val="009D1A1B"/>
    <w:rsid w:val="009D1A21"/>
    <w:rsid w:val="009D2097"/>
    <w:rsid w:val="009D2E14"/>
    <w:rsid w:val="009D3A53"/>
    <w:rsid w:val="009D3D5D"/>
    <w:rsid w:val="009D3F00"/>
    <w:rsid w:val="009D4F46"/>
    <w:rsid w:val="009D567B"/>
    <w:rsid w:val="009D5AFF"/>
    <w:rsid w:val="009D5D74"/>
    <w:rsid w:val="009D6157"/>
    <w:rsid w:val="009D6655"/>
    <w:rsid w:val="009D6802"/>
    <w:rsid w:val="009D6B40"/>
    <w:rsid w:val="009D6C9F"/>
    <w:rsid w:val="009D6ED0"/>
    <w:rsid w:val="009D6EF6"/>
    <w:rsid w:val="009D7197"/>
    <w:rsid w:val="009D73F4"/>
    <w:rsid w:val="009D7F9F"/>
    <w:rsid w:val="009E03B5"/>
    <w:rsid w:val="009E059B"/>
    <w:rsid w:val="009E0645"/>
    <w:rsid w:val="009E0F80"/>
    <w:rsid w:val="009E13FC"/>
    <w:rsid w:val="009E16D4"/>
    <w:rsid w:val="009E229B"/>
    <w:rsid w:val="009E289C"/>
    <w:rsid w:val="009E2C00"/>
    <w:rsid w:val="009E323D"/>
    <w:rsid w:val="009E3C54"/>
    <w:rsid w:val="009E4B5A"/>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793"/>
    <w:rsid w:val="009F2101"/>
    <w:rsid w:val="009F21E0"/>
    <w:rsid w:val="009F25F4"/>
    <w:rsid w:val="009F3A68"/>
    <w:rsid w:val="009F3E97"/>
    <w:rsid w:val="009F3F6E"/>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9F7567"/>
    <w:rsid w:val="00A00077"/>
    <w:rsid w:val="00A001B4"/>
    <w:rsid w:val="00A00EDC"/>
    <w:rsid w:val="00A00EE8"/>
    <w:rsid w:val="00A0106E"/>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CA7"/>
    <w:rsid w:val="00A16CF6"/>
    <w:rsid w:val="00A17269"/>
    <w:rsid w:val="00A17730"/>
    <w:rsid w:val="00A1799B"/>
    <w:rsid w:val="00A17B91"/>
    <w:rsid w:val="00A17CB2"/>
    <w:rsid w:val="00A2005D"/>
    <w:rsid w:val="00A20365"/>
    <w:rsid w:val="00A215EC"/>
    <w:rsid w:val="00A21FF5"/>
    <w:rsid w:val="00A22294"/>
    <w:rsid w:val="00A22429"/>
    <w:rsid w:val="00A24507"/>
    <w:rsid w:val="00A256AB"/>
    <w:rsid w:val="00A2646E"/>
    <w:rsid w:val="00A266A9"/>
    <w:rsid w:val="00A26C57"/>
    <w:rsid w:val="00A26DE5"/>
    <w:rsid w:val="00A27024"/>
    <w:rsid w:val="00A27C5E"/>
    <w:rsid w:val="00A30675"/>
    <w:rsid w:val="00A30D0A"/>
    <w:rsid w:val="00A311F8"/>
    <w:rsid w:val="00A314D8"/>
    <w:rsid w:val="00A32381"/>
    <w:rsid w:val="00A32745"/>
    <w:rsid w:val="00A32B02"/>
    <w:rsid w:val="00A32D7A"/>
    <w:rsid w:val="00A33750"/>
    <w:rsid w:val="00A341B8"/>
    <w:rsid w:val="00A3450B"/>
    <w:rsid w:val="00A34737"/>
    <w:rsid w:val="00A347B0"/>
    <w:rsid w:val="00A34FDF"/>
    <w:rsid w:val="00A3530F"/>
    <w:rsid w:val="00A35335"/>
    <w:rsid w:val="00A35618"/>
    <w:rsid w:val="00A35DC5"/>
    <w:rsid w:val="00A36960"/>
    <w:rsid w:val="00A37B63"/>
    <w:rsid w:val="00A40BB7"/>
    <w:rsid w:val="00A40E3B"/>
    <w:rsid w:val="00A41FF4"/>
    <w:rsid w:val="00A4264E"/>
    <w:rsid w:val="00A426D7"/>
    <w:rsid w:val="00A42A07"/>
    <w:rsid w:val="00A42DC3"/>
    <w:rsid w:val="00A4359B"/>
    <w:rsid w:val="00A438E8"/>
    <w:rsid w:val="00A43B21"/>
    <w:rsid w:val="00A43CEE"/>
    <w:rsid w:val="00A43D88"/>
    <w:rsid w:val="00A43FF9"/>
    <w:rsid w:val="00A4489D"/>
    <w:rsid w:val="00A44BF8"/>
    <w:rsid w:val="00A45BC2"/>
    <w:rsid w:val="00A4775B"/>
    <w:rsid w:val="00A47D14"/>
    <w:rsid w:val="00A506AC"/>
    <w:rsid w:val="00A50DFD"/>
    <w:rsid w:val="00A50EDD"/>
    <w:rsid w:val="00A51C30"/>
    <w:rsid w:val="00A527D4"/>
    <w:rsid w:val="00A53724"/>
    <w:rsid w:val="00A53D92"/>
    <w:rsid w:val="00A53EDD"/>
    <w:rsid w:val="00A54239"/>
    <w:rsid w:val="00A543B7"/>
    <w:rsid w:val="00A54593"/>
    <w:rsid w:val="00A54623"/>
    <w:rsid w:val="00A54811"/>
    <w:rsid w:val="00A54C73"/>
    <w:rsid w:val="00A54F4E"/>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48BC"/>
    <w:rsid w:val="00A6581E"/>
    <w:rsid w:val="00A65D90"/>
    <w:rsid w:val="00A65E12"/>
    <w:rsid w:val="00A66034"/>
    <w:rsid w:val="00A66A2E"/>
    <w:rsid w:val="00A6731A"/>
    <w:rsid w:val="00A67592"/>
    <w:rsid w:val="00A6782E"/>
    <w:rsid w:val="00A67A05"/>
    <w:rsid w:val="00A7007A"/>
    <w:rsid w:val="00A702F7"/>
    <w:rsid w:val="00A70420"/>
    <w:rsid w:val="00A7068C"/>
    <w:rsid w:val="00A70FF4"/>
    <w:rsid w:val="00A71659"/>
    <w:rsid w:val="00A727DD"/>
    <w:rsid w:val="00A728F9"/>
    <w:rsid w:val="00A73BF2"/>
    <w:rsid w:val="00A743DD"/>
    <w:rsid w:val="00A745A6"/>
    <w:rsid w:val="00A74E7D"/>
    <w:rsid w:val="00A75326"/>
    <w:rsid w:val="00A760E0"/>
    <w:rsid w:val="00A761C3"/>
    <w:rsid w:val="00A76A81"/>
    <w:rsid w:val="00A76BD6"/>
    <w:rsid w:val="00A77A87"/>
    <w:rsid w:val="00A8023E"/>
    <w:rsid w:val="00A8095F"/>
    <w:rsid w:val="00A812E2"/>
    <w:rsid w:val="00A8197A"/>
    <w:rsid w:val="00A81E00"/>
    <w:rsid w:val="00A81EEF"/>
    <w:rsid w:val="00A8223F"/>
    <w:rsid w:val="00A82346"/>
    <w:rsid w:val="00A82A47"/>
    <w:rsid w:val="00A838CE"/>
    <w:rsid w:val="00A83A38"/>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AA1"/>
    <w:rsid w:val="00A86BEF"/>
    <w:rsid w:val="00A86E36"/>
    <w:rsid w:val="00A8724D"/>
    <w:rsid w:val="00A878D0"/>
    <w:rsid w:val="00A87AE2"/>
    <w:rsid w:val="00A90114"/>
    <w:rsid w:val="00A90235"/>
    <w:rsid w:val="00A90AE8"/>
    <w:rsid w:val="00A91217"/>
    <w:rsid w:val="00A914D4"/>
    <w:rsid w:val="00A925AE"/>
    <w:rsid w:val="00A93904"/>
    <w:rsid w:val="00A93D42"/>
    <w:rsid w:val="00A940A3"/>
    <w:rsid w:val="00A948AD"/>
    <w:rsid w:val="00A9533A"/>
    <w:rsid w:val="00A95594"/>
    <w:rsid w:val="00A95805"/>
    <w:rsid w:val="00A958B8"/>
    <w:rsid w:val="00A95DBF"/>
    <w:rsid w:val="00A95E7D"/>
    <w:rsid w:val="00A95E8D"/>
    <w:rsid w:val="00A95F31"/>
    <w:rsid w:val="00A961A9"/>
    <w:rsid w:val="00A9671C"/>
    <w:rsid w:val="00A97691"/>
    <w:rsid w:val="00A97C96"/>
    <w:rsid w:val="00AA07CC"/>
    <w:rsid w:val="00AA0A1E"/>
    <w:rsid w:val="00AA10A4"/>
    <w:rsid w:val="00AA2F6F"/>
    <w:rsid w:val="00AA3CA7"/>
    <w:rsid w:val="00AA4115"/>
    <w:rsid w:val="00AA4170"/>
    <w:rsid w:val="00AA5B6A"/>
    <w:rsid w:val="00AA5F09"/>
    <w:rsid w:val="00AA633E"/>
    <w:rsid w:val="00AA6A7D"/>
    <w:rsid w:val="00AA70F4"/>
    <w:rsid w:val="00AA79A4"/>
    <w:rsid w:val="00AA7D46"/>
    <w:rsid w:val="00AB0201"/>
    <w:rsid w:val="00AB1321"/>
    <w:rsid w:val="00AB13C8"/>
    <w:rsid w:val="00AB13D8"/>
    <w:rsid w:val="00AB1A0A"/>
    <w:rsid w:val="00AB1CE4"/>
    <w:rsid w:val="00AB2830"/>
    <w:rsid w:val="00AB299A"/>
    <w:rsid w:val="00AB2D9E"/>
    <w:rsid w:val="00AB2E72"/>
    <w:rsid w:val="00AB3177"/>
    <w:rsid w:val="00AB31DC"/>
    <w:rsid w:val="00AB34A3"/>
    <w:rsid w:val="00AB355A"/>
    <w:rsid w:val="00AB3B8E"/>
    <w:rsid w:val="00AB4050"/>
    <w:rsid w:val="00AB455F"/>
    <w:rsid w:val="00AB633F"/>
    <w:rsid w:val="00AB7773"/>
    <w:rsid w:val="00AC0597"/>
    <w:rsid w:val="00AC17D5"/>
    <w:rsid w:val="00AC1C4B"/>
    <w:rsid w:val="00AC2961"/>
    <w:rsid w:val="00AC2D6B"/>
    <w:rsid w:val="00AC3079"/>
    <w:rsid w:val="00AC4117"/>
    <w:rsid w:val="00AC44C2"/>
    <w:rsid w:val="00AC51F2"/>
    <w:rsid w:val="00AC637A"/>
    <w:rsid w:val="00AC64CD"/>
    <w:rsid w:val="00AC6716"/>
    <w:rsid w:val="00AC74A3"/>
    <w:rsid w:val="00AD03FC"/>
    <w:rsid w:val="00AD0458"/>
    <w:rsid w:val="00AD0735"/>
    <w:rsid w:val="00AD0B6D"/>
    <w:rsid w:val="00AD0CF4"/>
    <w:rsid w:val="00AD132A"/>
    <w:rsid w:val="00AD1875"/>
    <w:rsid w:val="00AD1B24"/>
    <w:rsid w:val="00AD2179"/>
    <w:rsid w:val="00AD22B9"/>
    <w:rsid w:val="00AD247B"/>
    <w:rsid w:val="00AD26A1"/>
    <w:rsid w:val="00AD32AC"/>
    <w:rsid w:val="00AD3C94"/>
    <w:rsid w:val="00AD4601"/>
    <w:rsid w:val="00AD4A47"/>
    <w:rsid w:val="00AD5623"/>
    <w:rsid w:val="00AD6953"/>
    <w:rsid w:val="00AD6B03"/>
    <w:rsid w:val="00AD6E1F"/>
    <w:rsid w:val="00AD70AF"/>
    <w:rsid w:val="00AD715B"/>
    <w:rsid w:val="00AE061F"/>
    <w:rsid w:val="00AE0663"/>
    <w:rsid w:val="00AE0EA8"/>
    <w:rsid w:val="00AE11E3"/>
    <w:rsid w:val="00AE1554"/>
    <w:rsid w:val="00AE1D4A"/>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2BF9"/>
    <w:rsid w:val="00AF2D88"/>
    <w:rsid w:val="00AF2E0E"/>
    <w:rsid w:val="00AF34E7"/>
    <w:rsid w:val="00AF3DBE"/>
    <w:rsid w:val="00AF3EAC"/>
    <w:rsid w:val="00AF403C"/>
    <w:rsid w:val="00AF463B"/>
    <w:rsid w:val="00AF4CDA"/>
    <w:rsid w:val="00AF4CEF"/>
    <w:rsid w:val="00AF5030"/>
    <w:rsid w:val="00AF53A1"/>
    <w:rsid w:val="00AF55E3"/>
    <w:rsid w:val="00AF5DB0"/>
    <w:rsid w:val="00AF645E"/>
    <w:rsid w:val="00AF66F3"/>
    <w:rsid w:val="00AF6B81"/>
    <w:rsid w:val="00AF6CC8"/>
    <w:rsid w:val="00AF6D70"/>
    <w:rsid w:val="00AF749D"/>
    <w:rsid w:val="00AF7682"/>
    <w:rsid w:val="00AF7BDB"/>
    <w:rsid w:val="00AF7C13"/>
    <w:rsid w:val="00B00675"/>
    <w:rsid w:val="00B00FEB"/>
    <w:rsid w:val="00B0184E"/>
    <w:rsid w:val="00B01988"/>
    <w:rsid w:val="00B0198C"/>
    <w:rsid w:val="00B01BBB"/>
    <w:rsid w:val="00B01FCB"/>
    <w:rsid w:val="00B03307"/>
    <w:rsid w:val="00B03315"/>
    <w:rsid w:val="00B04131"/>
    <w:rsid w:val="00B04325"/>
    <w:rsid w:val="00B0534A"/>
    <w:rsid w:val="00B05921"/>
    <w:rsid w:val="00B05CE4"/>
    <w:rsid w:val="00B06265"/>
    <w:rsid w:val="00B068B3"/>
    <w:rsid w:val="00B06F32"/>
    <w:rsid w:val="00B07D9F"/>
    <w:rsid w:val="00B104E1"/>
    <w:rsid w:val="00B10AD1"/>
    <w:rsid w:val="00B10C0F"/>
    <w:rsid w:val="00B10F83"/>
    <w:rsid w:val="00B11202"/>
    <w:rsid w:val="00B1135A"/>
    <w:rsid w:val="00B11ECA"/>
    <w:rsid w:val="00B123DE"/>
    <w:rsid w:val="00B12826"/>
    <w:rsid w:val="00B13205"/>
    <w:rsid w:val="00B13266"/>
    <w:rsid w:val="00B132E4"/>
    <w:rsid w:val="00B13AE4"/>
    <w:rsid w:val="00B14112"/>
    <w:rsid w:val="00B1425F"/>
    <w:rsid w:val="00B15176"/>
    <w:rsid w:val="00B15449"/>
    <w:rsid w:val="00B15A3D"/>
    <w:rsid w:val="00B15AD9"/>
    <w:rsid w:val="00B1608F"/>
    <w:rsid w:val="00B16100"/>
    <w:rsid w:val="00B16825"/>
    <w:rsid w:val="00B16C22"/>
    <w:rsid w:val="00B17332"/>
    <w:rsid w:val="00B17839"/>
    <w:rsid w:val="00B17BEA"/>
    <w:rsid w:val="00B17CBA"/>
    <w:rsid w:val="00B2016D"/>
    <w:rsid w:val="00B205F6"/>
    <w:rsid w:val="00B20CC4"/>
    <w:rsid w:val="00B21831"/>
    <w:rsid w:val="00B22878"/>
    <w:rsid w:val="00B22B39"/>
    <w:rsid w:val="00B23757"/>
    <w:rsid w:val="00B23C75"/>
    <w:rsid w:val="00B23F10"/>
    <w:rsid w:val="00B246CB"/>
    <w:rsid w:val="00B24BAB"/>
    <w:rsid w:val="00B24CFA"/>
    <w:rsid w:val="00B2578B"/>
    <w:rsid w:val="00B258EC"/>
    <w:rsid w:val="00B25D88"/>
    <w:rsid w:val="00B25EB2"/>
    <w:rsid w:val="00B25EFF"/>
    <w:rsid w:val="00B26083"/>
    <w:rsid w:val="00B26703"/>
    <w:rsid w:val="00B27885"/>
    <w:rsid w:val="00B300FA"/>
    <w:rsid w:val="00B3015A"/>
    <w:rsid w:val="00B3095F"/>
    <w:rsid w:val="00B30BB1"/>
    <w:rsid w:val="00B32172"/>
    <w:rsid w:val="00B322DC"/>
    <w:rsid w:val="00B328AB"/>
    <w:rsid w:val="00B335D1"/>
    <w:rsid w:val="00B33871"/>
    <w:rsid w:val="00B33B01"/>
    <w:rsid w:val="00B33D67"/>
    <w:rsid w:val="00B34C9C"/>
    <w:rsid w:val="00B3590B"/>
    <w:rsid w:val="00B3595A"/>
    <w:rsid w:val="00B35C67"/>
    <w:rsid w:val="00B35E84"/>
    <w:rsid w:val="00B36899"/>
    <w:rsid w:val="00B36A99"/>
    <w:rsid w:val="00B36D99"/>
    <w:rsid w:val="00B370CC"/>
    <w:rsid w:val="00B375AD"/>
    <w:rsid w:val="00B40682"/>
    <w:rsid w:val="00B41296"/>
    <w:rsid w:val="00B4151B"/>
    <w:rsid w:val="00B41DDC"/>
    <w:rsid w:val="00B41F30"/>
    <w:rsid w:val="00B424DC"/>
    <w:rsid w:val="00B4299E"/>
    <w:rsid w:val="00B42B25"/>
    <w:rsid w:val="00B42BA9"/>
    <w:rsid w:val="00B430C4"/>
    <w:rsid w:val="00B44109"/>
    <w:rsid w:val="00B44A1C"/>
    <w:rsid w:val="00B44FCE"/>
    <w:rsid w:val="00B45106"/>
    <w:rsid w:val="00B452E9"/>
    <w:rsid w:val="00B467C2"/>
    <w:rsid w:val="00B46BE0"/>
    <w:rsid w:val="00B46F93"/>
    <w:rsid w:val="00B47043"/>
    <w:rsid w:val="00B478B0"/>
    <w:rsid w:val="00B4796F"/>
    <w:rsid w:val="00B479C8"/>
    <w:rsid w:val="00B47CA3"/>
    <w:rsid w:val="00B47FD1"/>
    <w:rsid w:val="00B508EB"/>
    <w:rsid w:val="00B51A75"/>
    <w:rsid w:val="00B5248F"/>
    <w:rsid w:val="00B5334C"/>
    <w:rsid w:val="00B53586"/>
    <w:rsid w:val="00B53671"/>
    <w:rsid w:val="00B53CD5"/>
    <w:rsid w:val="00B53D4B"/>
    <w:rsid w:val="00B53E2C"/>
    <w:rsid w:val="00B5417B"/>
    <w:rsid w:val="00B54DC8"/>
    <w:rsid w:val="00B55AFC"/>
    <w:rsid w:val="00B55D2F"/>
    <w:rsid w:val="00B55ED0"/>
    <w:rsid w:val="00B56858"/>
    <w:rsid w:val="00B57181"/>
    <w:rsid w:val="00B57878"/>
    <w:rsid w:val="00B57C94"/>
    <w:rsid w:val="00B57D78"/>
    <w:rsid w:val="00B57EB0"/>
    <w:rsid w:val="00B603B6"/>
    <w:rsid w:val="00B6052A"/>
    <w:rsid w:val="00B60D6D"/>
    <w:rsid w:val="00B613E5"/>
    <w:rsid w:val="00B61BAD"/>
    <w:rsid w:val="00B61E9E"/>
    <w:rsid w:val="00B62367"/>
    <w:rsid w:val="00B62A21"/>
    <w:rsid w:val="00B63238"/>
    <w:rsid w:val="00B637A7"/>
    <w:rsid w:val="00B6394A"/>
    <w:rsid w:val="00B639BE"/>
    <w:rsid w:val="00B63C3F"/>
    <w:rsid w:val="00B63EBF"/>
    <w:rsid w:val="00B64398"/>
    <w:rsid w:val="00B6516C"/>
    <w:rsid w:val="00B6552C"/>
    <w:rsid w:val="00B658CC"/>
    <w:rsid w:val="00B65AEC"/>
    <w:rsid w:val="00B65E54"/>
    <w:rsid w:val="00B67C01"/>
    <w:rsid w:val="00B709C4"/>
    <w:rsid w:val="00B70A23"/>
    <w:rsid w:val="00B70DDE"/>
    <w:rsid w:val="00B717AA"/>
    <w:rsid w:val="00B71A8E"/>
    <w:rsid w:val="00B7278D"/>
    <w:rsid w:val="00B72907"/>
    <w:rsid w:val="00B729A1"/>
    <w:rsid w:val="00B741C4"/>
    <w:rsid w:val="00B74926"/>
    <w:rsid w:val="00B74C97"/>
    <w:rsid w:val="00B74F7B"/>
    <w:rsid w:val="00B7586D"/>
    <w:rsid w:val="00B75BC0"/>
    <w:rsid w:val="00B7662B"/>
    <w:rsid w:val="00B76E38"/>
    <w:rsid w:val="00B777F1"/>
    <w:rsid w:val="00B77C57"/>
    <w:rsid w:val="00B77DA0"/>
    <w:rsid w:val="00B80826"/>
    <w:rsid w:val="00B8082F"/>
    <w:rsid w:val="00B80CF0"/>
    <w:rsid w:val="00B80F9B"/>
    <w:rsid w:val="00B81A6C"/>
    <w:rsid w:val="00B828B7"/>
    <w:rsid w:val="00B82B4E"/>
    <w:rsid w:val="00B82BA7"/>
    <w:rsid w:val="00B83212"/>
    <w:rsid w:val="00B83317"/>
    <w:rsid w:val="00B8359D"/>
    <w:rsid w:val="00B839DA"/>
    <w:rsid w:val="00B83AF5"/>
    <w:rsid w:val="00B83F29"/>
    <w:rsid w:val="00B847A1"/>
    <w:rsid w:val="00B85022"/>
    <w:rsid w:val="00B856D2"/>
    <w:rsid w:val="00B86519"/>
    <w:rsid w:val="00B86D9B"/>
    <w:rsid w:val="00B86E45"/>
    <w:rsid w:val="00B877DE"/>
    <w:rsid w:val="00B87DC8"/>
    <w:rsid w:val="00B90FFD"/>
    <w:rsid w:val="00B911DF"/>
    <w:rsid w:val="00B91CA7"/>
    <w:rsid w:val="00B92274"/>
    <w:rsid w:val="00B92812"/>
    <w:rsid w:val="00B928DF"/>
    <w:rsid w:val="00B93964"/>
    <w:rsid w:val="00B93ABC"/>
    <w:rsid w:val="00B93CB3"/>
    <w:rsid w:val="00B93E15"/>
    <w:rsid w:val="00B94892"/>
    <w:rsid w:val="00B94893"/>
    <w:rsid w:val="00B95EC9"/>
    <w:rsid w:val="00B9605E"/>
    <w:rsid w:val="00B96121"/>
    <w:rsid w:val="00B96161"/>
    <w:rsid w:val="00B96916"/>
    <w:rsid w:val="00B9741F"/>
    <w:rsid w:val="00B977C5"/>
    <w:rsid w:val="00BA0303"/>
    <w:rsid w:val="00BA0729"/>
    <w:rsid w:val="00BA0A2F"/>
    <w:rsid w:val="00BA1260"/>
    <w:rsid w:val="00BA1B52"/>
    <w:rsid w:val="00BA22DA"/>
    <w:rsid w:val="00BA22F1"/>
    <w:rsid w:val="00BA27AF"/>
    <w:rsid w:val="00BA2A91"/>
    <w:rsid w:val="00BA3418"/>
    <w:rsid w:val="00BA38FA"/>
    <w:rsid w:val="00BA3E15"/>
    <w:rsid w:val="00BA4077"/>
    <w:rsid w:val="00BA44C9"/>
    <w:rsid w:val="00BA45D9"/>
    <w:rsid w:val="00BA50E7"/>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37F"/>
    <w:rsid w:val="00BB2551"/>
    <w:rsid w:val="00BB2DD5"/>
    <w:rsid w:val="00BB2F7D"/>
    <w:rsid w:val="00BB3958"/>
    <w:rsid w:val="00BB3961"/>
    <w:rsid w:val="00BB4023"/>
    <w:rsid w:val="00BB48CA"/>
    <w:rsid w:val="00BB4D07"/>
    <w:rsid w:val="00BB50C7"/>
    <w:rsid w:val="00BB51CA"/>
    <w:rsid w:val="00BB5B59"/>
    <w:rsid w:val="00BB716D"/>
    <w:rsid w:val="00BB7412"/>
    <w:rsid w:val="00BC0512"/>
    <w:rsid w:val="00BC1778"/>
    <w:rsid w:val="00BC1F79"/>
    <w:rsid w:val="00BC2452"/>
    <w:rsid w:val="00BC246D"/>
    <w:rsid w:val="00BC3068"/>
    <w:rsid w:val="00BC3187"/>
    <w:rsid w:val="00BC388A"/>
    <w:rsid w:val="00BC3B73"/>
    <w:rsid w:val="00BC420F"/>
    <w:rsid w:val="00BC44C1"/>
    <w:rsid w:val="00BC49C9"/>
    <w:rsid w:val="00BC4A7A"/>
    <w:rsid w:val="00BC4D5D"/>
    <w:rsid w:val="00BC4EC0"/>
    <w:rsid w:val="00BC4ED9"/>
    <w:rsid w:val="00BC5AB0"/>
    <w:rsid w:val="00BC5F44"/>
    <w:rsid w:val="00BC6167"/>
    <w:rsid w:val="00BC6464"/>
    <w:rsid w:val="00BC67CE"/>
    <w:rsid w:val="00BC6D9B"/>
    <w:rsid w:val="00BC7DD3"/>
    <w:rsid w:val="00BD022B"/>
    <w:rsid w:val="00BD06EE"/>
    <w:rsid w:val="00BD0B1E"/>
    <w:rsid w:val="00BD14CD"/>
    <w:rsid w:val="00BD2120"/>
    <w:rsid w:val="00BD2174"/>
    <w:rsid w:val="00BD292F"/>
    <w:rsid w:val="00BD3037"/>
    <w:rsid w:val="00BD3107"/>
    <w:rsid w:val="00BD3768"/>
    <w:rsid w:val="00BD39BA"/>
    <w:rsid w:val="00BD3E49"/>
    <w:rsid w:val="00BD3F0D"/>
    <w:rsid w:val="00BD49CD"/>
    <w:rsid w:val="00BD4DFB"/>
    <w:rsid w:val="00BD67B9"/>
    <w:rsid w:val="00BD6FEF"/>
    <w:rsid w:val="00BD72DC"/>
    <w:rsid w:val="00BD76CB"/>
    <w:rsid w:val="00BD7E95"/>
    <w:rsid w:val="00BE1227"/>
    <w:rsid w:val="00BE1399"/>
    <w:rsid w:val="00BE1BE4"/>
    <w:rsid w:val="00BE1DEA"/>
    <w:rsid w:val="00BE207C"/>
    <w:rsid w:val="00BE2178"/>
    <w:rsid w:val="00BE2192"/>
    <w:rsid w:val="00BE22BF"/>
    <w:rsid w:val="00BE2455"/>
    <w:rsid w:val="00BE26EA"/>
    <w:rsid w:val="00BE297A"/>
    <w:rsid w:val="00BE2C56"/>
    <w:rsid w:val="00BE2D9A"/>
    <w:rsid w:val="00BE3445"/>
    <w:rsid w:val="00BE39BC"/>
    <w:rsid w:val="00BE4D99"/>
    <w:rsid w:val="00BE5E49"/>
    <w:rsid w:val="00BE5FCC"/>
    <w:rsid w:val="00BE66AE"/>
    <w:rsid w:val="00BE6A63"/>
    <w:rsid w:val="00BE6B53"/>
    <w:rsid w:val="00BE71F1"/>
    <w:rsid w:val="00BE73EA"/>
    <w:rsid w:val="00BE7743"/>
    <w:rsid w:val="00BE7B11"/>
    <w:rsid w:val="00BF016F"/>
    <w:rsid w:val="00BF0797"/>
    <w:rsid w:val="00BF0BEA"/>
    <w:rsid w:val="00BF0EC1"/>
    <w:rsid w:val="00BF16EF"/>
    <w:rsid w:val="00BF1CC8"/>
    <w:rsid w:val="00BF20BC"/>
    <w:rsid w:val="00BF22FB"/>
    <w:rsid w:val="00BF24CD"/>
    <w:rsid w:val="00BF2559"/>
    <w:rsid w:val="00BF2602"/>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36D6"/>
    <w:rsid w:val="00C03DD7"/>
    <w:rsid w:val="00C04281"/>
    <w:rsid w:val="00C04D09"/>
    <w:rsid w:val="00C04E52"/>
    <w:rsid w:val="00C054C6"/>
    <w:rsid w:val="00C055BF"/>
    <w:rsid w:val="00C05771"/>
    <w:rsid w:val="00C0604A"/>
    <w:rsid w:val="00C062DC"/>
    <w:rsid w:val="00C064B9"/>
    <w:rsid w:val="00C0716F"/>
    <w:rsid w:val="00C0751B"/>
    <w:rsid w:val="00C07523"/>
    <w:rsid w:val="00C1172F"/>
    <w:rsid w:val="00C11C5E"/>
    <w:rsid w:val="00C12855"/>
    <w:rsid w:val="00C12B51"/>
    <w:rsid w:val="00C12CA7"/>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82E"/>
    <w:rsid w:val="00C20592"/>
    <w:rsid w:val="00C212ED"/>
    <w:rsid w:val="00C21FFD"/>
    <w:rsid w:val="00C22F1A"/>
    <w:rsid w:val="00C23190"/>
    <w:rsid w:val="00C23B20"/>
    <w:rsid w:val="00C24245"/>
    <w:rsid w:val="00C24A3D"/>
    <w:rsid w:val="00C24F55"/>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3079"/>
    <w:rsid w:val="00C33215"/>
    <w:rsid w:val="00C33331"/>
    <w:rsid w:val="00C333BC"/>
    <w:rsid w:val="00C33BA0"/>
    <w:rsid w:val="00C33FFB"/>
    <w:rsid w:val="00C34DEA"/>
    <w:rsid w:val="00C35187"/>
    <w:rsid w:val="00C3538D"/>
    <w:rsid w:val="00C35471"/>
    <w:rsid w:val="00C36472"/>
    <w:rsid w:val="00C3727F"/>
    <w:rsid w:val="00C37474"/>
    <w:rsid w:val="00C37495"/>
    <w:rsid w:val="00C375FD"/>
    <w:rsid w:val="00C4099F"/>
    <w:rsid w:val="00C4110D"/>
    <w:rsid w:val="00C415FB"/>
    <w:rsid w:val="00C41698"/>
    <w:rsid w:val="00C41790"/>
    <w:rsid w:val="00C4187F"/>
    <w:rsid w:val="00C422B0"/>
    <w:rsid w:val="00C42AB1"/>
    <w:rsid w:val="00C42F81"/>
    <w:rsid w:val="00C431B2"/>
    <w:rsid w:val="00C43207"/>
    <w:rsid w:val="00C432C6"/>
    <w:rsid w:val="00C43B55"/>
    <w:rsid w:val="00C43E16"/>
    <w:rsid w:val="00C43FBA"/>
    <w:rsid w:val="00C44E18"/>
    <w:rsid w:val="00C45DAF"/>
    <w:rsid w:val="00C45ED6"/>
    <w:rsid w:val="00C45FC5"/>
    <w:rsid w:val="00C465DF"/>
    <w:rsid w:val="00C47188"/>
    <w:rsid w:val="00C503C6"/>
    <w:rsid w:val="00C504CF"/>
    <w:rsid w:val="00C5091D"/>
    <w:rsid w:val="00C50996"/>
    <w:rsid w:val="00C50E66"/>
    <w:rsid w:val="00C50E82"/>
    <w:rsid w:val="00C512DB"/>
    <w:rsid w:val="00C5232A"/>
    <w:rsid w:val="00C525B8"/>
    <w:rsid w:val="00C5266E"/>
    <w:rsid w:val="00C532A6"/>
    <w:rsid w:val="00C54A27"/>
    <w:rsid w:val="00C552C1"/>
    <w:rsid w:val="00C5532D"/>
    <w:rsid w:val="00C55477"/>
    <w:rsid w:val="00C55DF8"/>
    <w:rsid w:val="00C55F18"/>
    <w:rsid w:val="00C55F91"/>
    <w:rsid w:val="00C57508"/>
    <w:rsid w:val="00C5790D"/>
    <w:rsid w:val="00C57E77"/>
    <w:rsid w:val="00C60A23"/>
    <w:rsid w:val="00C61E25"/>
    <w:rsid w:val="00C62252"/>
    <w:rsid w:val="00C63A02"/>
    <w:rsid w:val="00C63E70"/>
    <w:rsid w:val="00C64A45"/>
    <w:rsid w:val="00C64DCB"/>
    <w:rsid w:val="00C65B8D"/>
    <w:rsid w:val="00C65C6C"/>
    <w:rsid w:val="00C661A3"/>
    <w:rsid w:val="00C664EF"/>
    <w:rsid w:val="00C66901"/>
    <w:rsid w:val="00C67400"/>
    <w:rsid w:val="00C67A14"/>
    <w:rsid w:val="00C67B7A"/>
    <w:rsid w:val="00C67C49"/>
    <w:rsid w:val="00C67D8B"/>
    <w:rsid w:val="00C70116"/>
    <w:rsid w:val="00C71AAD"/>
    <w:rsid w:val="00C720B3"/>
    <w:rsid w:val="00C7231E"/>
    <w:rsid w:val="00C72368"/>
    <w:rsid w:val="00C7336B"/>
    <w:rsid w:val="00C74AB1"/>
    <w:rsid w:val="00C75931"/>
    <w:rsid w:val="00C7601C"/>
    <w:rsid w:val="00C76024"/>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9AD"/>
    <w:rsid w:val="00C86BFD"/>
    <w:rsid w:val="00C86FC7"/>
    <w:rsid w:val="00C872AA"/>
    <w:rsid w:val="00C87813"/>
    <w:rsid w:val="00C87F6D"/>
    <w:rsid w:val="00C91AF9"/>
    <w:rsid w:val="00C91DB6"/>
    <w:rsid w:val="00C9224D"/>
    <w:rsid w:val="00C925C9"/>
    <w:rsid w:val="00C92871"/>
    <w:rsid w:val="00C93470"/>
    <w:rsid w:val="00C937E3"/>
    <w:rsid w:val="00C93934"/>
    <w:rsid w:val="00C95104"/>
    <w:rsid w:val="00C9531E"/>
    <w:rsid w:val="00C96F78"/>
    <w:rsid w:val="00C971D6"/>
    <w:rsid w:val="00C97626"/>
    <w:rsid w:val="00C976E6"/>
    <w:rsid w:val="00C978AF"/>
    <w:rsid w:val="00C97FA9"/>
    <w:rsid w:val="00CA082C"/>
    <w:rsid w:val="00CA0BE1"/>
    <w:rsid w:val="00CA110B"/>
    <w:rsid w:val="00CA24A4"/>
    <w:rsid w:val="00CA2757"/>
    <w:rsid w:val="00CA313C"/>
    <w:rsid w:val="00CA39D9"/>
    <w:rsid w:val="00CA3D0C"/>
    <w:rsid w:val="00CA4DF7"/>
    <w:rsid w:val="00CA5A00"/>
    <w:rsid w:val="00CA6039"/>
    <w:rsid w:val="00CA62C0"/>
    <w:rsid w:val="00CA6D05"/>
    <w:rsid w:val="00CA776B"/>
    <w:rsid w:val="00CA7B7D"/>
    <w:rsid w:val="00CA7BDD"/>
    <w:rsid w:val="00CA7D8F"/>
    <w:rsid w:val="00CB044F"/>
    <w:rsid w:val="00CB099E"/>
    <w:rsid w:val="00CB149B"/>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801"/>
    <w:rsid w:val="00CC0D98"/>
    <w:rsid w:val="00CC25F8"/>
    <w:rsid w:val="00CC2AC2"/>
    <w:rsid w:val="00CC2D52"/>
    <w:rsid w:val="00CC2E54"/>
    <w:rsid w:val="00CC3179"/>
    <w:rsid w:val="00CC385B"/>
    <w:rsid w:val="00CC43E8"/>
    <w:rsid w:val="00CC5759"/>
    <w:rsid w:val="00CC6011"/>
    <w:rsid w:val="00CC703D"/>
    <w:rsid w:val="00CC72D3"/>
    <w:rsid w:val="00CC7EF0"/>
    <w:rsid w:val="00CD00F7"/>
    <w:rsid w:val="00CD043A"/>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C7B"/>
    <w:rsid w:val="00CD5603"/>
    <w:rsid w:val="00CD58D9"/>
    <w:rsid w:val="00CD5A3F"/>
    <w:rsid w:val="00CD5A6D"/>
    <w:rsid w:val="00CD5C8A"/>
    <w:rsid w:val="00CD5E60"/>
    <w:rsid w:val="00CD61A3"/>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E52"/>
    <w:rsid w:val="00CE6EBC"/>
    <w:rsid w:val="00CE7377"/>
    <w:rsid w:val="00CE7395"/>
    <w:rsid w:val="00CF0081"/>
    <w:rsid w:val="00CF076C"/>
    <w:rsid w:val="00CF0C27"/>
    <w:rsid w:val="00CF1137"/>
    <w:rsid w:val="00CF195E"/>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D001A7"/>
    <w:rsid w:val="00D0041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B8A"/>
    <w:rsid w:val="00D049D9"/>
    <w:rsid w:val="00D04A8F"/>
    <w:rsid w:val="00D04AB6"/>
    <w:rsid w:val="00D04AEE"/>
    <w:rsid w:val="00D04C0E"/>
    <w:rsid w:val="00D0517F"/>
    <w:rsid w:val="00D05331"/>
    <w:rsid w:val="00D0601A"/>
    <w:rsid w:val="00D06090"/>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3A5C"/>
    <w:rsid w:val="00D141D8"/>
    <w:rsid w:val="00D1472A"/>
    <w:rsid w:val="00D1517A"/>
    <w:rsid w:val="00D153C2"/>
    <w:rsid w:val="00D15E36"/>
    <w:rsid w:val="00D160A3"/>
    <w:rsid w:val="00D160A8"/>
    <w:rsid w:val="00D1734C"/>
    <w:rsid w:val="00D174D7"/>
    <w:rsid w:val="00D175F9"/>
    <w:rsid w:val="00D17A0F"/>
    <w:rsid w:val="00D17E65"/>
    <w:rsid w:val="00D2114A"/>
    <w:rsid w:val="00D216F0"/>
    <w:rsid w:val="00D2260C"/>
    <w:rsid w:val="00D23DC2"/>
    <w:rsid w:val="00D24386"/>
    <w:rsid w:val="00D24BC0"/>
    <w:rsid w:val="00D253A9"/>
    <w:rsid w:val="00D25ECB"/>
    <w:rsid w:val="00D26288"/>
    <w:rsid w:val="00D26512"/>
    <w:rsid w:val="00D30729"/>
    <w:rsid w:val="00D30BEC"/>
    <w:rsid w:val="00D327FF"/>
    <w:rsid w:val="00D33E2F"/>
    <w:rsid w:val="00D348D0"/>
    <w:rsid w:val="00D34AE0"/>
    <w:rsid w:val="00D352EF"/>
    <w:rsid w:val="00D35315"/>
    <w:rsid w:val="00D353E3"/>
    <w:rsid w:val="00D35613"/>
    <w:rsid w:val="00D3592F"/>
    <w:rsid w:val="00D36939"/>
    <w:rsid w:val="00D374ED"/>
    <w:rsid w:val="00D37635"/>
    <w:rsid w:val="00D3786F"/>
    <w:rsid w:val="00D37F09"/>
    <w:rsid w:val="00D40608"/>
    <w:rsid w:val="00D40992"/>
    <w:rsid w:val="00D413EF"/>
    <w:rsid w:val="00D417B8"/>
    <w:rsid w:val="00D42826"/>
    <w:rsid w:val="00D429E2"/>
    <w:rsid w:val="00D43C4C"/>
    <w:rsid w:val="00D43C98"/>
    <w:rsid w:val="00D43CA9"/>
    <w:rsid w:val="00D44264"/>
    <w:rsid w:val="00D442B1"/>
    <w:rsid w:val="00D45324"/>
    <w:rsid w:val="00D456B6"/>
    <w:rsid w:val="00D456DB"/>
    <w:rsid w:val="00D45A26"/>
    <w:rsid w:val="00D45CC3"/>
    <w:rsid w:val="00D46614"/>
    <w:rsid w:val="00D46E5A"/>
    <w:rsid w:val="00D47397"/>
    <w:rsid w:val="00D47C31"/>
    <w:rsid w:val="00D502C4"/>
    <w:rsid w:val="00D50754"/>
    <w:rsid w:val="00D50842"/>
    <w:rsid w:val="00D50DEC"/>
    <w:rsid w:val="00D50E52"/>
    <w:rsid w:val="00D5101E"/>
    <w:rsid w:val="00D5224E"/>
    <w:rsid w:val="00D52CC3"/>
    <w:rsid w:val="00D536E9"/>
    <w:rsid w:val="00D54625"/>
    <w:rsid w:val="00D549EB"/>
    <w:rsid w:val="00D55412"/>
    <w:rsid w:val="00D5578B"/>
    <w:rsid w:val="00D55904"/>
    <w:rsid w:val="00D55913"/>
    <w:rsid w:val="00D55993"/>
    <w:rsid w:val="00D55B5D"/>
    <w:rsid w:val="00D55F51"/>
    <w:rsid w:val="00D56D0B"/>
    <w:rsid w:val="00D57F09"/>
    <w:rsid w:val="00D60D0F"/>
    <w:rsid w:val="00D60E31"/>
    <w:rsid w:val="00D611E7"/>
    <w:rsid w:val="00D61D26"/>
    <w:rsid w:val="00D62B63"/>
    <w:rsid w:val="00D62DC3"/>
    <w:rsid w:val="00D63605"/>
    <w:rsid w:val="00D63936"/>
    <w:rsid w:val="00D640F9"/>
    <w:rsid w:val="00D652C3"/>
    <w:rsid w:val="00D66DE6"/>
    <w:rsid w:val="00D66F58"/>
    <w:rsid w:val="00D6774A"/>
    <w:rsid w:val="00D67DBF"/>
    <w:rsid w:val="00D703B9"/>
    <w:rsid w:val="00D7058A"/>
    <w:rsid w:val="00D70834"/>
    <w:rsid w:val="00D70D58"/>
    <w:rsid w:val="00D70FC9"/>
    <w:rsid w:val="00D71D01"/>
    <w:rsid w:val="00D726B9"/>
    <w:rsid w:val="00D72BAA"/>
    <w:rsid w:val="00D731A3"/>
    <w:rsid w:val="00D731F8"/>
    <w:rsid w:val="00D73838"/>
    <w:rsid w:val="00D738D6"/>
    <w:rsid w:val="00D73D3B"/>
    <w:rsid w:val="00D74778"/>
    <w:rsid w:val="00D7510B"/>
    <w:rsid w:val="00D75161"/>
    <w:rsid w:val="00D7537F"/>
    <w:rsid w:val="00D7592F"/>
    <w:rsid w:val="00D75DE5"/>
    <w:rsid w:val="00D76DD6"/>
    <w:rsid w:val="00D77157"/>
    <w:rsid w:val="00D775BB"/>
    <w:rsid w:val="00D77F55"/>
    <w:rsid w:val="00D80795"/>
    <w:rsid w:val="00D80CF4"/>
    <w:rsid w:val="00D80EF8"/>
    <w:rsid w:val="00D8141C"/>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BBD"/>
    <w:rsid w:val="00D85F8F"/>
    <w:rsid w:val="00D86EEF"/>
    <w:rsid w:val="00D87124"/>
    <w:rsid w:val="00D873D8"/>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8"/>
    <w:rsid w:val="00D9767F"/>
    <w:rsid w:val="00D976D9"/>
    <w:rsid w:val="00D97CB9"/>
    <w:rsid w:val="00DA09EB"/>
    <w:rsid w:val="00DA0AF1"/>
    <w:rsid w:val="00DA2673"/>
    <w:rsid w:val="00DA26C9"/>
    <w:rsid w:val="00DA2E57"/>
    <w:rsid w:val="00DA3184"/>
    <w:rsid w:val="00DA3F00"/>
    <w:rsid w:val="00DA406A"/>
    <w:rsid w:val="00DA43D1"/>
    <w:rsid w:val="00DA4564"/>
    <w:rsid w:val="00DA4D60"/>
    <w:rsid w:val="00DA4FFB"/>
    <w:rsid w:val="00DA5408"/>
    <w:rsid w:val="00DA5548"/>
    <w:rsid w:val="00DA567F"/>
    <w:rsid w:val="00DA59E4"/>
    <w:rsid w:val="00DA6351"/>
    <w:rsid w:val="00DA6358"/>
    <w:rsid w:val="00DA648A"/>
    <w:rsid w:val="00DA683E"/>
    <w:rsid w:val="00DA6B75"/>
    <w:rsid w:val="00DA6D10"/>
    <w:rsid w:val="00DA6E89"/>
    <w:rsid w:val="00DA7A03"/>
    <w:rsid w:val="00DB0460"/>
    <w:rsid w:val="00DB0E74"/>
    <w:rsid w:val="00DB1165"/>
    <w:rsid w:val="00DB1818"/>
    <w:rsid w:val="00DB1C3A"/>
    <w:rsid w:val="00DB300F"/>
    <w:rsid w:val="00DB3020"/>
    <w:rsid w:val="00DB42C1"/>
    <w:rsid w:val="00DB445B"/>
    <w:rsid w:val="00DB4517"/>
    <w:rsid w:val="00DB49E1"/>
    <w:rsid w:val="00DB6C43"/>
    <w:rsid w:val="00DB702F"/>
    <w:rsid w:val="00DB72BB"/>
    <w:rsid w:val="00DB72D4"/>
    <w:rsid w:val="00DB73D9"/>
    <w:rsid w:val="00DB7B52"/>
    <w:rsid w:val="00DC0B14"/>
    <w:rsid w:val="00DC0B5E"/>
    <w:rsid w:val="00DC0E73"/>
    <w:rsid w:val="00DC1248"/>
    <w:rsid w:val="00DC1270"/>
    <w:rsid w:val="00DC12F4"/>
    <w:rsid w:val="00DC16DA"/>
    <w:rsid w:val="00DC22DE"/>
    <w:rsid w:val="00DC2526"/>
    <w:rsid w:val="00DC27DF"/>
    <w:rsid w:val="00DC300A"/>
    <w:rsid w:val="00DC309B"/>
    <w:rsid w:val="00DC358C"/>
    <w:rsid w:val="00DC384A"/>
    <w:rsid w:val="00DC4AB1"/>
    <w:rsid w:val="00DC4CBF"/>
    <w:rsid w:val="00DC4DA2"/>
    <w:rsid w:val="00DC4E97"/>
    <w:rsid w:val="00DC5054"/>
    <w:rsid w:val="00DC5647"/>
    <w:rsid w:val="00DC5963"/>
    <w:rsid w:val="00DC5C4B"/>
    <w:rsid w:val="00DC603C"/>
    <w:rsid w:val="00DC7212"/>
    <w:rsid w:val="00DD0063"/>
    <w:rsid w:val="00DD0116"/>
    <w:rsid w:val="00DD0300"/>
    <w:rsid w:val="00DD0DD6"/>
    <w:rsid w:val="00DD1A81"/>
    <w:rsid w:val="00DD1E8C"/>
    <w:rsid w:val="00DD33AF"/>
    <w:rsid w:val="00DD3709"/>
    <w:rsid w:val="00DD38A0"/>
    <w:rsid w:val="00DD3B1E"/>
    <w:rsid w:val="00DD4981"/>
    <w:rsid w:val="00DD4A79"/>
    <w:rsid w:val="00DD4B2D"/>
    <w:rsid w:val="00DD4E1C"/>
    <w:rsid w:val="00DD54F2"/>
    <w:rsid w:val="00DD5D41"/>
    <w:rsid w:val="00DD5DBA"/>
    <w:rsid w:val="00DD60A9"/>
    <w:rsid w:val="00DD6BAF"/>
    <w:rsid w:val="00DD6C16"/>
    <w:rsid w:val="00DD6C4C"/>
    <w:rsid w:val="00DD6F00"/>
    <w:rsid w:val="00DD71E1"/>
    <w:rsid w:val="00DD71ED"/>
    <w:rsid w:val="00DE00BF"/>
    <w:rsid w:val="00DE026E"/>
    <w:rsid w:val="00DE0D29"/>
    <w:rsid w:val="00DE1464"/>
    <w:rsid w:val="00DE1D62"/>
    <w:rsid w:val="00DE214C"/>
    <w:rsid w:val="00DE227E"/>
    <w:rsid w:val="00DE26B1"/>
    <w:rsid w:val="00DE2CBE"/>
    <w:rsid w:val="00DE3132"/>
    <w:rsid w:val="00DE366F"/>
    <w:rsid w:val="00DE3D20"/>
    <w:rsid w:val="00DE3EB7"/>
    <w:rsid w:val="00DE41D3"/>
    <w:rsid w:val="00DE46AE"/>
    <w:rsid w:val="00DE471A"/>
    <w:rsid w:val="00DE4911"/>
    <w:rsid w:val="00DE4B79"/>
    <w:rsid w:val="00DE4E03"/>
    <w:rsid w:val="00DE55BF"/>
    <w:rsid w:val="00DE620F"/>
    <w:rsid w:val="00DE693E"/>
    <w:rsid w:val="00DE6B4E"/>
    <w:rsid w:val="00DE76BA"/>
    <w:rsid w:val="00DEFAEE"/>
    <w:rsid w:val="00DF06C9"/>
    <w:rsid w:val="00DF0F33"/>
    <w:rsid w:val="00DF14BF"/>
    <w:rsid w:val="00DF2032"/>
    <w:rsid w:val="00DF24BD"/>
    <w:rsid w:val="00DF2FBF"/>
    <w:rsid w:val="00DF32BF"/>
    <w:rsid w:val="00DF33B5"/>
    <w:rsid w:val="00DF3BFF"/>
    <w:rsid w:val="00DF4042"/>
    <w:rsid w:val="00DF4070"/>
    <w:rsid w:val="00DF44BF"/>
    <w:rsid w:val="00DF4537"/>
    <w:rsid w:val="00DF4547"/>
    <w:rsid w:val="00DF4C0F"/>
    <w:rsid w:val="00DF4F6B"/>
    <w:rsid w:val="00DF5154"/>
    <w:rsid w:val="00DF5750"/>
    <w:rsid w:val="00DF5884"/>
    <w:rsid w:val="00DF62A4"/>
    <w:rsid w:val="00DF64A6"/>
    <w:rsid w:val="00DF68B1"/>
    <w:rsid w:val="00DF68B4"/>
    <w:rsid w:val="00DF731D"/>
    <w:rsid w:val="00DF7551"/>
    <w:rsid w:val="00DF76A7"/>
    <w:rsid w:val="00DF787B"/>
    <w:rsid w:val="00DF7B0B"/>
    <w:rsid w:val="00DF7E0B"/>
    <w:rsid w:val="00E007D2"/>
    <w:rsid w:val="00E00DDC"/>
    <w:rsid w:val="00E00F8F"/>
    <w:rsid w:val="00E012AD"/>
    <w:rsid w:val="00E0150A"/>
    <w:rsid w:val="00E01FB7"/>
    <w:rsid w:val="00E023A1"/>
    <w:rsid w:val="00E02937"/>
    <w:rsid w:val="00E02B6C"/>
    <w:rsid w:val="00E037EE"/>
    <w:rsid w:val="00E03830"/>
    <w:rsid w:val="00E03AFA"/>
    <w:rsid w:val="00E05291"/>
    <w:rsid w:val="00E055FC"/>
    <w:rsid w:val="00E05DD9"/>
    <w:rsid w:val="00E061EE"/>
    <w:rsid w:val="00E0659C"/>
    <w:rsid w:val="00E06FFD"/>
    <w:rsid w:val="00E07344"/>
    <w:rsid w:val="00E10238"/>
    <w:rsid w:val="00E107C4"/>
    <w:rsid w:val="00E10968"/>
    <w:rsid w:val="00E11450"/>
    <w:rsid w:val="00E1148E"/>
    <w:rsid w:val="00E119E1"/>
    <w:rsid w:val="00E1283B"/>
    <w:rsid w:val="00E128B3"/>
    <w:rsid w:val="00E152D1"/>
    <w:rsid w:val="00E1560D"/>
    <w:rsid w:val="00E15F47"/>
    <w:rsid w:val="00E163A7"/>
    <w:rsid w:val="00E16FC1"/>
    <w:rsid w:val="00E17138"/>
    <w:rsid w:val="00E1740E"/>
    <w:rsid w:val="00E178DE"/>
    <w:rsid w:val="00E179DD"/>
    <w:rsid w:val="00E17A2A"/>
    <w:rsid w:val="00E17F0B"/>
    <w:rsid w:val="00E2036A"/>
    <w:rsid w:val="00E205B9"/>
    <w:rsid w:val="00E20B38"/>
    <w:rsid w:val="00E20EE7"/>
    <w:rsid w:val="00E212E2"/>
    <w:rsid w:val="00E2150A"/>
    <w:rsid w:val="00E21859"/>
    <w:rsid w:val="00E22E24"/>
    <w:rsid w:val="00E23552"/>
    <w:rsid w:val="00E2371C"/>
    <w:rsid w:val="00E23AA4"/>
    <w:rsid w:val="00E23C9E"/>
    <w:rsid w:val="00E23D17"/>
    <w:rsid w:val="00E24059"/>
    <w:rsid w:val="00E24A7E"/>
    <w:rsid w:val="00E24B18"/>
    <w:rsid w:val="00E24CE8"/>
    <w:rsid w:val="00E24D07"/>
    <w:rsid w:val="00E2529C"/>
    <w:rsid w:val="00E269ED"/>
    <w:rsid w:val="00E26B34"/>
    <w:rsid w:val="00E26B3A"/>
    <w:rsid w:val="00E2703C"/>
    <w:rsid w:val="00E273B7"/>
    <w:rsid w:val="00E275A0"/>
    <w:rsid w:val="00E275D4"/>
    <w:rsid w:val="00E27E7B"/>
    <w:rsid w:val="00E30F66"/>
    <w:rsid w:val="00E31985"/>
    <w:rsid w:val="00E3228B"/>
    <w:rsid w:val="00E32518"/>
    <w:rsid w:val="00E32853"/>
    <w:rsid w:val="00E32BDD"/>
    <w:rsid w:val="00E33411"/>
    <w:rsid w:val="00E3344B"/>
    <w:rsid w:val="00E33516"/>
    <w:rsid w:val="00E33A60"/>
    <w:rsid w:val="00E33F34"/>
    <w:rsid w:val="00E33FDD"/>
    <w:rsid w:val="00E35170"/>
    <w:rsid w:val="00E35584"/>
    <w:rsid w:val="00E35640"/>
    <w:rsid w:val="00E35A6E"/>
    <w:rsid w:val="00E35A78"/>
    <w:rsid w:val="00E361B6"/>
    <w:rsid w:val="00E3621C"/>
    <w:rsid w:val="00E36560"/>
    <w:rsid w:val="00E369D2"/>
    <w:rsid w:val="00E36E5B"/>
    <w:rsid w:val="00E36F51"/>
    <w:rsid w:val="00E378AB"/>
    <w:rsid w:val="00E40A7F"/>
    <w:rsid w:val="00E40C68"/>
    <w:rsid w:val="00E4108A"/>
    <w:rsid w:val="00E41967"/>
    <w:rsid w:val="00E41A0B"/>
    <w:rsid w:val="00E427E4"/>
    <w:rsid w:val="00E428E5"/>
    <w:rsid w:val="00E43580"/>
    <w:rsid w:val="00E43E79"/>
    <w:rsid w:val="00E4434B"/>
    <w:rsid w:val="00E4545F"/>
    <w:rsid w:val="00E45D65"/>
    <w:rsid w:val="00E45E59"/>
    <w:rsid w:val="00E469DF"/>
    <w:rsid w:val="00E47AA6"/>
    <w:rsid w:val="00E500C9"/>
    <w:rsid w:val="00E5074B"/>
    <w:rsid w:val="00E50AC2"/>
    <w:rsid w:val="00E51697"/>
    <w:rsid w:val="00E51AE9"/>
    <w:rsid w:val="00E51BEF"/>
    <w:rsid w:val="00E53643"/>
    <w:rsid w:val="00E53C33"/>
    <w:rsid w:val="00E54C8F"/>
    <w:rsid w:val="00E54DA5"/>
    <w:rsid w:val="00E55309"/>
    <w:rsid w:val="00E55485"/>
    <w:rsid w:val="00E55E17"/>
    <w:rsid w:val="00E55F25"/>
    <w:rsid w:val="00E565C2"/>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4522"/>
    <w:rsid w:val="00E666FC"/>
    <w:rsid w:val="00E66787"/>
    <w:rsid w:val="00E6689D"/>
    <w:rsid w:val="00E66DC5"/>
    <w:rsid w:val="00E674EF"/>
    <w:rsid w:val="00E675AE"/>
    <w:rsid w:val="00E700AD"/>
    <w:rsid w:val="00E70BA5"/>
    <w:rsid w:val="00E71444"/>
    <w:rsid w:val="00E71B31"/>
    <w:rsid w:val="00E725E4"/>
    <w:rsid w:val="00E73089"/>
    <w:rsid w:val="00E735E0"/>
    <w:rsid w:val="00E738AE"/>
    <w:rsid w:val="00E73FDE"/>
    <w:rsid w:val="00E7421F"/>
    <w:rsid w:val="00E746E7"/>
    <w:rsid w:val="00E753C6"/>
    <w:rsid w:val="00E75578"/>
    <w:rsid w:val="00E75CAC"/>
    <w:rsid w:val="00E76772"/>
    <w:rsid w:val="00E76C78"/>
    <w:rsid w:val="00E77322"/>
    <w:rsid w:val="00E77504"/>
    <w:rsid w:val="00E77645"/>
    <w:rsid w:val="00E77A5A"/>
    <w:rsid w:val="00E77A84"/>
    <w:rsid w:val="00E81260"/>
    <w:rsid w:val="00E81343"/>
    <w:rsid w:val="00E81B1B"/>
    <w:rsid w:val="00E81EEF"/>
    <w:rsid w:val="00E821B8"/>
    <w:rsid w:val="00E83E65"/>
    <w:rsid w:val="00E849ED"/>
    <w:rsid w:val="00E8517E"/>
    <w:rsid w:val="00E85C26"/>
    <w:rsid w:val="00E85E84"/>
    <w:rsid w:val="00E870BC"/>
    <w:rsid w:val="00E87742"/>
    <w:rsid w:val="00E87874"/>
    <w:rsid w:val="00E87B62"/>
    <w:rsid w:val="00E909B6"/>
    <w:rsid w:val="00E912ED"/>
    <w:rsid w:val="00E9136E"/>
    <w:rsid w:val="00E924BA"/>
    <w:rsid w:val="00E9271A"/>
    <w:rsid w:val="00E9329C"/>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D23"/>
    <w:rsid w:val="00E970BE"/>
    <w:rsid w:val="00E97731"/>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3023"/>
    <w:rsid w:val="00EA3177"/>
    <w:rsid w:val="00EA3218"/>
    <w:rsid w:val="00EA3DDC"/>
    <w:rsid w:val="00EA3F11"/>
    <w:rsid w:val="00EA48D2"/>
    <w:rsid w:val="00EA4AC9"/>
    <w:rsid w:val="00EA4F41"/>
    <w:rsid w:val="00EA55AD"/>
    <w:rsid w:val="00EA62A7"/>
    <w:rsid w:val="00EA678F"/>
    <w:rsid w:val="00EA679A"/>
    <w:rsid w:val="00EA6957"/>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6298"/>
    <w:rsid w:val="00EB6DD5"/>
    <w:rsid w:val="00EB7212"/>
    <w:rsid w:val="00EC09A4"/>
    <w:rsid w:val="00EC0EA5"/>
    <w:rsid w:val="00EC1353"/>
    <w:rsid w:val="00EC139C"/>
    <w:rsid w:val="00EC1C66"/>
    <w:rsid w:val="00EC2140"/>
    <w:rsid w:val="00EC2250"/>
    <w:rsid w:val="00EC3BCD"/>
    <w:rsid w:val="00EC41A7"/>
    <w:rsid w:val="00EC42E0"/>
    <w:rsid w:val="00EC4305"/>
    <w:rsid w:val="00EC485A"/>
    <w:rsid w:val="00EC4A25"/>
    <w:rsid w:val="00EC53AF"/>
    <w:rsid w:val="00EC5597"/>
    <w:rsid w:val="00EC565F"/>
    <w:rsid w:val="00EC5867"/>
    <w:rsid w:val="00EC591F"/>
    <w:rsid w:val="00EC5E44"/>
    <w:rsid w:val="00EC6725"/>
    <w:rsid w:val="00EC67C9"/>
    <w:rsid w:val="00EC691B"/>
    <w:rsid w:val="00EC74AC"/>
    <w:rsid w:val="00EC7885"/>
    <w:rsid w:val="00ED17F0"/>
    <w:rsid w:val="00ED2B94"/>
    <w:rsid w:val="00ED2FAF"/>
    <w:rsid w:val="00ED30C7"/>
    <w:rsid w:val="00ED3661"/>
    <w:rsid w:val="00ED37CE"/>
    <w:rsid w:val="00ED3F4B"/>
    <w:rsid w:val="00ED46AC"/>
    <w:rsid w:val="00ED4D06"/>
    <w:rsid w:val="00ED4D54"/>
    <w:rsid w:val="00ED5C1D"/>
    <w:rsid w:val="00ED6107"/>
    <w:rsid w:val="00ED64C6"/>
    <w:rsid w:val="00ED6CB6"/>
    <w:rsid w:val="00ED798D"/>
    <w:rsid w:val="00EE03A5"/>
    <w:rsid w:val="00EE2AD9"/>
    <w:rsid w:val="00EE34E0"/>
    <w:rsid w:val="00EE3AEC"/>
    <w:rsid w:val="00EE3BFC"/>
    <w:rsid w:val="00EE3C7C"/>
    <w:rsid w:val="00EE3CB3"/>
    <w:rsid w:val="00EE4B41"/>
    <w:rsid w:val="00EE60F4"/>
    <w:rsid w:val="00EE6E5A"/>
    <w:rsid w:val="00EE712E"/>
    <w:rsid w:val="00EE7F40"/>
    <w:rsid w:val="00EF0857"/>
    <w:rsid w:val="00EF0C22"/>
    <w:rsid w:val="00EF11D2"/>
    <w:rsid w:val="00EF11F8"/>
    <w:rsid w:val="00EF18F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A07"/>
    <w:rsid w:val="00EF7096"/>
    <w:rsid w:val="00EF7755"/>
    <w:rsid w:val="00EF7853"/>
    <w:rsid w:val="00EF7D09"/>
    <w:rsid w:val="00F001BE"/>
    <w:rsid w:val="00F0092F"/>
    <w:rsid w:val="00F00B1F"/>
    <w:rsid w:val="00F00C6F"/>
    <w:rsid w:val="00F01175"/>
    <w:rsid w:val="00F0122C"/>
    <w:rsid w:val="00F01235"/>
    <w:rsid w:val="00F01739"/>
    <w:rsid w:val="00F0207F"/>
    <w:rsid w:val="00F020F1"/>
    <w:rsid w:val="00F02460"/>
    <w:rsid w:val="00F025A2"/>
    <w:rsid w:val="00F02CCF"/>
    <w:rsid w:val="00F02DEC"/>
    <w:rsid w:val="00F02F8F"/>
    <w:rsid w:val="00F03069"/>
    <w:rsid w:val="00F0320E"/>
    <w:rsid w:val="00F04DFA"/>
    <w:rsid w:val="00F058BD"/>
    <w:rsid w:val="00F05A1C"/>
    <w:rsid w:val="00F06009"/>
    <w:rsid w:val="00F067DE"/>
    <w:rsid w:val="00F06F44"/>
    <w:rsid w:val="00F07045"/>
    <w:rsid w:val="00F07388"/>
    <w:rsid w:val="00F07C1B"/>
    <w:rsid w:val="00F07D86"/>
    <w:rsid w:val="00F107D0"/>
    <w:rsid w:val="00F10F59"/>
    <w:rsid w:val="00F11C77"/>
    <w:rsid w:val="00F120FC"/>
    <w:rsid w:val="00F1216B"/>
    <w:rsid w:val="00F12172"/>
    <w:rsid w:val="00F122BF"/>
    <w:rsid w:val="00F1409D"/>
    <w:rsid w:val="00F14296"/>
    <w:rsid w:val="00F14404"/>
    <w:rsid w:val="00F14A5D"/>
    <w:rsid w:val="00F157A7"/>
    <w:rsid w:val="00F15A72"/>
    <w:rsid w:val="00F165C5"/>
    <w:rsid w:val="00F166A2"/>
    <w:rsid w:val="00F16B12"/>
    <w:rsid w:val="00F16C26"/>
    <w:rsid w:val="00F16D45"/>
    <w:rsid w:val="00F16D81"/>
    <w:rsid w:val="00F1730B"/>
    <w:rsid w:val="00F17FA2"/>
    <w:rsid w:val="00F20126"/>
    <w:rsid w:val="00F20182"/>
    <w:rsid w:val="00F2026E"/>
    <w:rsid w:val="00F2045F"/>
    <w:rsid w:val="00F204A8"/>
    <w:rsid w:val="00F205F4"/>
    <w:rsid w:val="00F2065F"/>
    <w:rsid w:val="00F208C6"/>
    <w:rsid w:val="00F20D21"/>
    <w:rsid w:val="00F20F9A"/>
    <w:rsid w:val="00F215B5"/>
    <w:rsid w:val="00F21988"/>
    <w:rsid w:val="00F2210A"/>
    <w:rsid w:val="00F22308"/>
    <w:rsid w:val="00F2270A"/>
    <w:rsid w:val="00F22841"/>
    <w:rsid w:val="00F22E18"/>
    <w:rsid w:val="00F23480"/>
    <w:rsid w:val="00F242E8"/>
    <w:rsid w:val="00F248B1"/>
    <w:rsid w:val="00F24C37"/>
    <w:rsid w:val="00F25187"/>
    <w:rsid w:val="00F254A3"/>
    <w:rsid w:val="00F25624"/>
    <w:rsid w:val="00F25A0C"/>
    <w:rsid w:val="00F25D9A"/>
    <w:rsid w:val="00F26042"/>
    <w:rsid w:val="00F26AE5"/>
    <w:rsid w:val="00F27044"/>
    <w:rsid w:val="00F27C5A"/>
    <w:rsid w:val="00F27E65"/>
    <w:rsid w:val="00F27F0B"/>
    <w:rsid w:val="00F30D04"/>
    <w:rsid w:val="00F30E49"/>
    <w:rsid w:val="00F32093"/>
    <w:rsid w:val="00F3230E"/>
    <w:rsid w:val="00F3327E"/>
    <w:rsid w:val="00F33334"/>
    <w:rsid w:val="00F334B7"/>
    <w:rsid w:val="00F34A36"/>
    <w:rsid w:val="00F34D13"/>
    <w:rsid w:val="00F3581E"/>
    <w:rsid w:val="00F35D27"/>
    <w:rsid w:val="00F3679B"/>
    <w:rsid w:val="00F36E75"/>
    <w:rsid w:val="00F37280"/>
    <w:rsid w:val="00F37315"/>
    <w:rsid w:val="00F37743"/>
    <w:rsid w:val="00F37850"/>
    <w:rsid w:val="00F37B6D"/>
    <w:rsid w:val="00F404E5"/>
    <w:rsid w:val="00F4061C"/>
    <w:rsid w:val="00F41773"/>
    <w:rsid w:val="00F41C14"/>
    <w:rsid w:val="00F42343"/>
    <w:rsid w:val="00F42DA9"/>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50BA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F8"/>
    <w:rsid w:val="00F56586"/>
    <w:rsid w:val="00F565A8"/>
    <w:rsid w:val="00F5667A"/>
    <w:rsid w:val="00F56C06"/>
    <w:rsid w:val="00F56FAC"/>
    <w:rsid w:val="00F57101"/>
    <w:rsid w:val="00F5720B"/>
    <w:rsid w:val="00F5768F"/>
    <w:rsid w:val="00F57F31"/>
    <w:rsid w:val="00F60767"/>
    <w:rsid w:val="00F6093C"/>
    <w:rsid w:val="00F615FC"/>
    <w:rsid w:val="00F61C01"/>
    <w:rsid w:val="00F6288B"/>
    <w:rsid w:val="00F6332E"/>
    <w:rsid w:val="00F63708"/>
    <w:rsid w:val="00F63807"/>
    <w:rsid w:val="00F6434E"/>
    <w:rsid w:val="00F649F2"/>
    <w:rsid w:val="00F64C27"/>
    <w:rsid w:val="00F653B8"/>
    <w:rsid w:val="00F654BA"/>
    <w:rsid w:val="00F659E2"/>
    <w:rsid w:val="00F65D36"/>
    <w:rsid w:val="00F66189"/>
    <w:rsid w:val="00F66732"/>
    <w:rsid w:val="00F66B25"/>
    <w:rsid w:val="00F66B2C"/>
    <w:rsid w:val="00F66BB1"/>
    <w:rsid w:val="00F66BFE"/>
    <w:rsid w:val="00F67233"/>
    <w:rsid w:val="00F674EC"/>
    <w:rsid w:val="00F677B9"/>
    <w:rsid w:val="00F701D4"/>
    <w:rsid w:val="00F71285"/>
    <w:rsid w:val="00F73467"/>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6F96"/>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69B"/>
    <w:rsid w:val="00F877F7"/>
    <w:rsid w:val="00F87E41"/>
    <w:rsid w:val="00F90608"/>
    <w:rsid w:val="00F90CF7"/>
    <w:rsid w:val="00F910C8"/>
    <w:rsid w:val="00F91546"/>
    <w:rsid w:val="00F91559"/>
    <w:rsid w:val="00F92207"/>
    <w:rsid w:val="00F92557"/>
    <w:rsid w:val="00F93232"/>
    <w:rsid w:val="00F93416"/>
    <w:rsid w:val="00F93A72"/>
    <w:rsid w:val="00F93AB6"/>
    <w:rsid w:val="00F93AF2"/>
    <w:rsid w:val="00F94279"/>
    <w:rsid w:val="00F95081"/>
    <w:rsid w:val="00F950FA"/>
    <w:rsid w:val="00F9529A"/>
    <w:rsid w:val="00F978F9"/>
    <w:rsid w:val="00FA1151"/>
    <w:rsid w:val="00FA1266"/>
    <w:rsid w:val="00FA1E80"/>
    <w:rsid w:val="00FA1F96"/>
    <w:rsid w:val="00FA2A7A"/>
    <w:rsid w:val="00FA32DD"/>
    <w:rsid w:val="00FA48ED"/>
    <w:rsid w:val="00FA529B"/>
    <w:rsid w:val="00FA53B2"/>
    <w:rsid w:val="00FA592F"/>
    <w:rsid w:val="00FA6933"/>
    <w:rsid w:val="00FA716A"/>
    <w:rsid w:val="00FA72F8"/>
    <w:rsid w:val="00FA798C"/>
    <w:rsid w:val="00FB08B6"/>
    <w:rsid w:val="00FB0B69"/>
    <w:rsid w:val="00FB18AC"/>
    <w:rsid w:val="00FB1907"/>
    <w:rsid w:val="00FB2380"/>
    <w:rsid w:val="00FB25D5"/>
    <w:rsid w:val="00FB3ABF"/>
    <w:rsid w:val="00FB3D9F"/>
    <w:rsid w:val="00FB3F1F"/>
    <w:rsid w:val="00FB40FE"/>
    <w:rsid w:val="00FB575E"/>
    <w:rsid w:val="00FB67E6"/>
    <w:rsid w:val="00FB6A2E"/>
    <w:rsid w:val="00FB6AE1"/>
    <w:rsid w:val="00FB6D69"/>
    <w:rsid w:val="00FB6ED7"/>
    <w:rsid w:val="00FB7243"/>
    <w:rsid w:val="00FB777D"/>
    <w:rsid w:val="00FB7897"/>
    <w:rsid w:val="00FB7BA7"/>
    <w:rsid w:val="00FC0030"/>
    <w:rsid w:val="00FC0054"/>
    <w:rsid w:val="00FC0091"/>
    <w:rsid w:val="00FC0F13"/>
    <w:rsid w:val="00FC10EB"/>
    <w:rsid w:val="00FC1192"/>
    <w:rsid w:val="00FC16E9"/>
    <w:rsid w:val="00FC1CF8"/>
    <w:rsid w:val="00FC2286"/>
    <w:rsid w:val="00FC2CF4"/>
    <w:rsid w:val="00FC346E"/>
    <w:rsid w:val="00FC36D2"/>
    <w:rsid w:val="00FC375A"/>
    <w:rsid w:val="00FC392F"/>
    <w:rsid w:val="00FC4447"/>
    <w:rsid w:val="00FC4DAB"/>
    <w:rsid w:val="00FC4DDA"/>
    <w:rsid w:val="00FC4EC6"/>
    <w:rsid w:val="00FC517E"/>
    <w:rsid w:val="00FC64A2"/>
    <w:rsid w:val="00FC6595"/>
    <w:rsid w:val="00FC6664"/>
    <w:rsid w:val="00FC68B4"/>
    <w:rsid w:val="00FC6A1B"/>
    <w:rsid w:val="00FC6CE0"/>
    <w:rsid w:val="00FC737E"/>
    <w:rsid w:val="00FD0293"/>
    <w:rsid w:val="00FD02FF"/>
    <w:rsid w:val="00FD059A"/>
    <w:rsid w:val="00FD090D"/>
    <w:rsid w:val="00FD0BA7"/>
    <w:rsid w:val="00FD1351"/>
    <w:rsid w:val="00FD13F0"/>
    <w:rsid w:val="00FD2018"/>
    <w:rsid w:val="00FD25FC"/>
    <w:rsid w:val="00FD3230"/>
    <w:rsid w:val="00FD3A52"/>
    <w:rsid w:val="00FD50D0"/>
    <w:rsid w:val="00FD561A"/>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325C"/>
    <w:rsid w:val="00FE3765"/>
    <w:rsid w:val="00FE5306"/>
    <w:rsid w:val="00FE562A"/>
    <w:rsid w:val="00FE5A02"/>
    <w:rsid w:val="00FE5B6F"/>
    <w:rsid w:val="00FE7566"/>
    <w:rsid w:val="00FE7CBC"/>
    <w:rsid w:val="00FF0340"/>
    <w:rsid w:val="00FF0488"/>
    <w:rsid w:val="00FF0ACF"/>
    <w:rsid w:val="00FF13FA"/>
    <w:rsid w:val="00FF1A76"/>
    <w:rsid w:val="00FF2402"/>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85A"/>
    <w:rsid w:val="00FF59B2"/>
    <w:rsid w:val="00FF6431"/>
    <w:rsid w:val="00FF6AF1"/>
    <w:rsid w:val="00FF74DD"/>
    <w:rsid w:val="00FF76F3"/>
    <w:rsid w:val="00FF7E05"/>
    <w:rsid w:val="019361DA"/>
    <w:rsid w:val="0330A1F3"/>
    <w:rsid w:val="0526955A"/>
    <w:rsid w:val="05397F20"/>
    <w:rsid w:val="0724E06C"/>
    <w:rsid w:val="0791872D"/>
    <w:rsid w:val="0AB9A997"/>
    <w:rsid w:val="0B66537A"/>
    <w:rsid w:val="0CE586B9"/>
    <w:rsid w:val="0DE5C1AE"/>
    <w:rsid w:val="0E7877DD"/>
    <w:rsid w:val="0F613BDD"/>
    <w:rsid w:val="129EED92"/>
    <w:rsid w:val="14A8F051"/>
    <w:rsid w:val="1525E0A7"/>
    <w:rsid w:val="1865DC59"/>
    <w:rsid w:val="192D4853"/>
    <w:rsid w:val="19887433"/>
    <w:rsid w:val="1A367402"/>
    <w:rsid w:val="1CADA81A"/>
    <w:rsid w:val="1D21EF4D"/>
    <w:rsid w:val="1D227DEC"/>
    <w:rsid w:val="1DDB8F46"/>
    <w:rsid w:val="1F04BD0D"/>
    <w:rsid w:val="1F5E374A"/>
    <w:rsid w:val="200564B9"/>
    <w:rsid w:val="22789B03"/>
    <w:rsid w:val="23131B48"/>
    <w:rsid w:val="2431A86D"/>
    <w:rsid w:val="25451EC3"/>
    <w:rsid w:val="28EDE49C"/>
    <w:rsid w:val="29E58FD6"/>
    <w:rsid w:val="29E87A56"/>
    <w:rsid w:val="2A10A31F"/>
    <w:rsid w:val="2AD48D4A"/>
    <w:rsid w:val="2B27FCAB"/>
    <w:rsid w:val="2CA5AC81"/>
    <w:rsid w:val="2CDE2645"/>
    <w:rsid w:val="2CECB546"/>
    <w:rsid w:val="2EAF109D"/>
    <w:rsid w:val="2EB900F9"/>
    <w:rsid w:val="2F81468F"/>
    <w:rsid w:val="304A11E5"/>
    <w:rsid w:val="3054D15A"/>
    <w:rsid w:val="30DF1715"/>
    <w:rsid w:val="331E6299"/>
    <w:rsid w:val="3394EABE"/>
    <w:rsid w:val="33D6EBDB"/>
    <w:rsid w:val="34BA480E"/>
    <w:rsid w:val="3580405A"/>
    <w:rsid w:val="35CA6EFB"/>
    <w:rsid w:val="35E0FB6E"/>
    <w:rsid w:val="36D00B41"/>
    <w:rsid w:val="3867D0C5"/>
    <w:rsid w:val="391D6278"/>
    <w:rsid w:val="3D3B41E8"/>
    <w:rsid w:val="3D9966EF"/>
    <w:rsid w:val="3E624DFF"/>
    <w:rsid w:val="3F0C93CE"/>
    <w:rsid w:val="410B2CB8"/>
    <w:rsid w:val="41120E6B"/>
    <w:rsid w:val="412A1D95"/>
    <w:rsid w:val="4169BDCE"/>
    <w:rsid w:val="418EF101"/>
    <w:rsid w:val="41A6D91B"/>
    <w:rsid w:val="4536DE63"/>
    <w:rsid w:val="4627E4E3"/>
    <w:rsid w:val="46DC487E"/>
    <w:rsid w:val="47BCBEC4"/>
    <w:rsid w:val="481CD7C7"/>
    <w:rsid w:val="4A13E940"/>
    <w:rsid w:val="4A5ADA10"/>
    <w:rsid w:val="4ACF6D94"/>
    <w:rsid w:val="4C255161"/>
    <w:rsid w:val="4DAB2CEF"/>
    <w:rsid w:val="4DF0F109"/>
    <w:rsid w:val="4F753959"/>
    <w:rsid w:val="51220606"/>
    <w:rsid w:val="514A78AD"/>
    <w:rsid w:val="532798E0"/>
    <w:rsid w:val="5405F19B"/>
    <w:rsid w:val="56D8A05B"/>
    <w:rsid w:val="572AD520"/>
    <w:rsid w:val="58320CA0"/>
    <w:rsid w:val="589B3478"/>
    <w:rsid w:val="5918363C"/>
    <w:rsid w:val="5B0A8350"/>
    <w:rsid w:val="5BACB50E"/>
    <w:rsid w:val="5DBDE2D4"/>
    <w:rsid w:val="5E5205D4"/>
    <w:rsid w:val="5EC122BB"/>
    <w:rsid w:val="5FC4CC16"/>
    <w:rsid w:val="5FDDF473"/>
    <w:rsid w:val="61E3B0B9"/>
    <w:rsid w:val="6223E418"/>
    <w:rsid w:val="62BB6760"/>
    <w:rsid w:val="63BFB479"/>
    <w:rsid w:val="64242482"/>
    <w:rsid w:val="64EF51E5"/>
    <w:rsid w:val="675859E4"/>
    <w:rsid w:val="67AF58DA"/>
    <w:rsid w:val="68D3CCFD"/>
    <w:rsid w:val="6A692442"/>
    <w:rsid w:val="6F4C0ACF"/>
    <w:rsid w:val="70357605"/>
    <w:rsid w:val="7137B316"/>
    <w:rsid w:val="731A7E28"/>
    <w:rsid w:val="73363070"/>
    <w:rsid w:val="735F2D3F"/>
    <w:rsid w:val="73B8EFB0"/>
    <w:rsid w:val="73ED3D00"/>
    <w:rsid w:val="73FE430A"/>
    <w:rsid w:val="74FA2468"/>
    <w:rsid w:val="7571A8A4"/>
    <w:rsid w:val="7695E6E9"/>
    <w:rsid w:val="76F12191"/>
    <w:rsid w:val="76F450A8"/>
    <w:rsid w:val="7704C41C"/>
    <w:rsid w:val="770F8E06"/>
    <w:rsid w:val="773E4ED3"/>
    <w:rsid w:val="79B89F4A"/>
    <w:rsid w:val="79E0D521"/>
    <w:rsid w:val="7A7679A7"/>
    <w:rsid w:val="7BD7B63A"/>
    <w:rsid w:val="7C6CB867"/>
    <w:rsid w:val="7CEC0010"/>
    <w:rsid w:val="7E87D071"/>
    <w:rsid w:val="7ED0692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F0886D03-ECC0-45F4-A689-F3ED45DF101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annotation reference" w:qFormat="1"/>
    <w:lsdException w:name="Title" w:qFormat="1"/>
    <w:lsdException w:name="Default Paragraph Font" w:uiPriority="1" w:semiHidden="1" w:unhideWhenUsed="1"/>
    <w:lsdException w:name="Subtitle" w:qFormat="1"/>
    <w:lsdException w:name="Strong" w:qFormat="1"/>
    <w:lsdException w:name="Emphasis" w:qFormat="1"/>
    <w:lsdException w:name="HTML Top of Form" w:uiPriority="99" w:semiHidden="1" w:unhideWhenUsed="1"/>
    <w:lsdException w:name="HTML Bottom of Form" w:uiPriority="99" w:semiHidden="1" w:unhideWhenUsed="1"/>
    <w:lsdException w:name="Normal (Web)" w:uiPriority="99" w:unhideWhenUsed="1"/>
    <w:lsdException w:name="HTML Variable" w:semiHidden="1" w:unhideWhenUsed="1"/>
    <w:lsdException w:name="Normal Table" w:uiPriority="99" w:semiHidden="1" w:unhideWhenUsed="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lang w:val="en-GB"/>
    </w:rPr>
  </w:style>
  <w:style w:type="paragraph" w:styleId="Heading1">
    <w:name w:val="heading 1"/>
    <w:next w:val="Normal"/>
    <w:link w:val="Heading1Char"/>
    <w:qFormat/>
    <w:pPr>
      <w:keepNext/>
      <w:keepLines/>
      <w:pBdr>
        <w:top w:val="single" w:color="auto" w:sz="12" w:space="3"/>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styleId="FootnoteTextChar" w:customStyle="1">
    <w:name w:val="Footnote Text Char"/>
    <w:link w:val="FootnoteText"/>
    <w:rPr>
      <w:lang w:val="en-GB"/>
    </w:rPr>
  </w:style>
  <w:style w:type="character" w:styleId="Heading3Char" w:customStyle="1">
    <w:name w:val="Heading 3 Char"/>
    <w:link w:val="Heading3"/>
    <w:rPr>
      <w:rFonts w:ascii="Arial" w:hAnsi="Arial"/>
      <w:sz w:val="28"/>
      <w:lang w:eastAsia="en-US"/>
    </w:rPr>
  </w:style>
  <w:style w:type="character" w:styleId="B1Zchn" w:customStyle="1">
    <w:name w:val="B1 Zchn"/>
    <w:locked/>
    <w:rPr>
      <w:lang w:val="en-GB" w:eastAsia="en-US"/>
    </w:rPr>
  </w:style>
  <w:style w:type="character" w:styleId="CRCoverPageZchn" w:customStyle="1">
    <w:name w:val="CR Cover Page Zchn"/>
    <w:link w:val="CRCoverPage"/>
    <w:rPr>
      <w:rFonts w:ascii="Arial" w:hAnsi="Arial" w:eastAsia="MS Mincho"/>
      <w:lang w:eastAsia="en-US"/>
    </w:rPr>
  </w:style>
  <w:style w:type="character" w:styleId="BalloonTextChar" w:customStyle="1">
    <w:name w:val="Balloon Text Char"/>
    <w:link w:val="BalloonText"/>
    <w:rPr>
      <w:rFonts w:ascii="Segoe UI" w:hAnsi="Segoe UI" w:cs="Segoe UI"/>
      <w:sz w:val="18"/>
      <w:szCs w:val="18"/>
      <w:lang w:eastAsia="en-US"/>
    </w:rPr>
  </w:style>
  <w:style w:type="character" w:styleId="Heading2Char" w:customStyle="1">
    <w:name w:val="Heading 2 Char"/>
    <w:link w:val="Heading2"/>
    <w:rPr>
      <w:rFonts w:ascii="Arial" w:hAnsi="Arial"/>
      <w:sz w:val="32"/>
      <w:lang w:val="en-GB"/>
    </w:rPr>
  </w:style>
  <w:style w:type="character" w:styleId="TFChar" w:customStyle="1">
    <w:name w:val="TF Char"/>
    <w:link w:val="TF"/>
    <w:qFormat/>
    <w:rPr>
      <w:rFonts w:ascii="Arial" w:hAnsi="Arial"/>
      <w:b/>
      <w:lang w:eastAsia="en-US"/>
    </w:rPr>
  </w:style>
  <w:style w:type="character" w:styleId="HeaderChar" w:customStyle="1">
    <w:name w:val="Header Char"/>
    <w:link w:val="Header"/>
    <w:rPr>
      <w:rFonts w:ascii="Arial" w:hAnsi="Arial"/>
      <w:b/>
      <w:sz w:val="18"/>
      <w:lang w:val="en-GB" w:eastAsia="ja-JP" w:bidi="ar-SA"/>
    </w:rPr>
  </w:style>
  <w:style w:type="character" w:styleId="EditorsNoteChar" w:customStyle="1">
    <w:name w:val="Editor's Note Char"/>
    <w:link w:val="EditorsNote"/>
    <w:rPr>
      <w:color w:val="FF0000"/>
      <w:lang w:eastAsia="en-US"/>
    </w:rPr>
  </w:style>
  <w:style w:type="character" w:styleId="CommentSubjectChar" w:customStyle="1">
    <w:name w:val="Comment Subject Char"/>
    <w:link w:val="CommentSubject"/>
    <w:rPr>
      <w:b/>
      <w:bCs/>
      <w:lang w:eastAsia="en-US"/>
    </w:rPr>
  </w:style>
  <w:style w:type="character" w:styleId="ZGSM" w:customStyle="1">
    <w:name w:val="ZGSM"/>
  </w:style>
  <w:style w:type="character" w:styleId="NOZchn" w:customStyle="1">
    <w:name w:val="NO Zchn"/>
    <w:link w:val="NO"/>
    <w:qFormat/>
    <w:rPr>
      <w:lang w:eastAsia="en-US"/>
    </w:rPr>
  </w:style>
  <w:style w:type="character" w:styleId="TALChar" w:customStyle="1">
    <w:name w:val="TAL Char"/>
    <w:link w:val="TAL"/>
    <w:qFormat/>
    <w:rPr>
      <w:rFonts w:ascii="Arial" w:hAnsi="Arial"/>
      <w:sz w:val="18"/>
      <w:lang w:eastAsia="en-US"/>
    </w:rPr>
  </w:style>
  <w:style w:type="character" w:styleId="CommentTextChar" w:customStyle="1">
    <w:name w:val="Comment Text Char"/>
    <w:link w:val="CommentText"/>
    <w:qFormat/>
    <w:rPr>
      <w:lang w:eastAsia="en-US"/>
    </w:rPr>
  </w:style>
  <w:style w:type="character" w:styleId="THChar" w:customStyle="1">
    <w:name w:val="TH Char"/>
    <w:link w:val="TH"/>
    <w:qFormat/>
    <w:rPr>
      <w:rFonts w:ascii="Arial" w:hAnsi="Arial"/>
      <w:b/>
      <w:lang w:eastAsia="en-US"/>
    </w:rPr>
  </w:style>
  <w:style w:type="character" w:styleId="B1Char" w:customStyle="1">
    <w:name w:val="B1 Char"/>
    <w:link w:val="B1"/>
    <w:qFormat/>
    <w:rPr>
      <w:lang w:eastAsia="en-US"/>
    </w:rPr>
  </w:style>
  <w:style w:type="character" w:styleId="Heading1Char" w:customStyle="1">
    <w:name w:val="Heading 1 Char"/>
    <w:link w:val="Heading1"/>
    <w:rPr>
      <w:rFonts w:ascii="Arial" w:hAnsi="Arial"/>
      <w:sz w:val="36"/>
      <w:lang w:eastAsia="en-US"/>
    </w:rPr>
  </w:style>
  <w:style w:type="character" w:styleId="NOChar" w:customStyle="1">
    <w:name w:val="NO Char"/>
    <w:rPr>
      <w:lang w:val="en-GB" w:eastAsia="en-US"/>
    </w:rPr>
  </w:style>
  <w:style w:type="character" w:styleId="TAHChar" w:customStyle="1">
    <w:name w:val="TAH Char"/>
    <w:link w:val="TAH"/>
    <w:qFormat/>
    <w:rPr>
      <w:rFonts w:ascii="Arial" w:hAnsi="Arial"/>
      <w:b/>
      <w:sz w:val="18"/>
      <w:lang w:val="en-GB"/>
    </w:rPr>
  </w:style>
  <w:style w:type="character" w:styleId="EndnoteTextChar" w:customStyle="1">
    <w:name w:val="Endnote Text Char"/>
    <w:link w:val="EndnoteText"/>
    <w:rPr>
      <w:lang w:val="en-GB"/>
    </w:rPr>
  </w:style>
  <w:style w:type="character" w:styleId="B2Char" w:customStyle="1">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styleId="H6" w:customStyle="1">
    <w:name w:val="H6"/>
    <w:basedOn w:val="Heading5"/>
    <w:next w:val="Normal"/>
    <w:pPr>
      <w:ind w:left="1985" w:hanging="1985"/>
      <w:outlineLvl w:val="9"/>
    </w:pPr>
    <w:rPr>
      <w:sz w:val="20"/>
    </w:rPr>
  </w:style>
  <w:style w:type="paragraph" w:styleId="EQ" w:customStyle="1">
    <w:name w:val="EQ"/>
    <w:basedOn w:val="Normal"/>
    <w:next w:val="Normal"/>
    <w:pPr>
      <w:keepLines/>
      <w:tabs>
        <w:tab w:val="center" w:pos="4536"/>
        <w:tab w:val="right" w:pos="9072"/>
      </w:tabs>
    </w:pPr>
    <w:rPr>
      <w:lang w:val="en-US"/>
    </w:rPr>
  </w:style>
  <w:style w:type="paragraph" w:styleId="ZD" w:customStyle="1">
    <w:name w:val="ZD"/>
    <w:pPr>
      <w:framePr w:wrap="notBeside" w:hAnchor="margin" w:vAnchor="page" w:y="15764"/>
      <w:widowControl w:val="0"/>
    </w:pPr>
    <w:rPr>
      <w:rFonts w:ascii="Arial" w:hAnsi="Arial"/>
      <w:sz w:val="32"/>
      <w:lang w:val="en-GB"/>
    </w:rPr>
  </w:style>
  <w:style w:type="paragraph" w:styleId="TT" w:customStyle="1">
    <w:name w:val="TT"/>
    <w:basedOn w:val="Heading1"/>
    <w:next w:val="Normal"/>
    <w:pPr>
      <w:outlineLvl w:val="9"/>
    </w:pPr>
  </w:style>
  <w:style w:type="paragraph" w:styleId="B3" w:customStyle="1">
    <w:name w:val="B3"/>
    <w:basedOn w:val="Normal"/>
    <w:link w:val="B3Char2"/>
    <w:qFormat/>
    <w:pPr>
      <w:ind w:left="1135" w:hanging="284"/>
    </w:pPr>
  </w:style>
  <w:style w:type="paragraph" w:styleId="ZH" w:customStyle="1">
    <w:name w:val="ZH"/>
    <w:pPr>
      <w:framePr w:wrap="notBeside" w:hAnchor="margin" w:vAnchor="page" w:xAlign="center" w:y="6805"/>
      <w:widowControl w:val="0"/>
    </w:pPr>
    <w:rPr>
      <w:rFonts w:ascii="Arial" w:hAnsi="Arial"/>
      <w:lang w:val="en-GB"/>
    </w:rPr>
  </w:style>
  <w:style w:type="paragraph" w:styleId="B1" w:customStyle="1">
    <w:name w:val="B1"/>
    <w:basedOn w:val="Normal"/>
    <w:link w:val="B1Char"/>
    <w:qFormat/>
    <w:pPr>
      <w:ind w:left="568" w:hanging="284"/>
    </w:pPr>
  </w:style>
  <w:style w:type="paragraph" w:styleId="EX" w:customStyle="1">
    <w:name w:val="EX"/>
    <w:basedOn w:val="Normal"/>
    <w:pPr>
      <w:keepLines/>
      <w:ind w:left="1702" w:hanging="1418"/>
    </w:pPr>
  </w:style>
  <w:style w:type="paragraph" w:styleId="NF" w:customStyle="1">
    <w:name w:val="NF"/>
    <w:basedOn w:val="NO"/>
    <w:pPr>
      <w:keepNext/>
      <w:spacing w:after="0"/>
    </w:pPr>
    <w:rPr>
      <w:rFonts w:ascii="Arial" w:hAnsi="Arial"/>
      <w:sz w:val="18"/>
    </w:rPr>
  </w:style>
  <w:style w:type="paragraph" w:styleId="B4" w:customStyle="1">
    <w:name w:val="B4"/>
    <w:basedOn w:val="Normal"/>
    <w:pPr>
      <w:ind w:left="1418" w:hanging="284"/>
    </w:pPr>
  </w:style>
  <w:style w:type="paragraph" w:styleId="EditorsNote" w:customStyle="1">
    <w:name w:val="Editor's Note"/>
    <w:basedOn w:val="NO"/>
    <w:link w:val="EditorsNoteChar"/>
    <w:qFormat/>
    <w:rPr>
      <w:color w:val="FF0000"/>
    </w:rPr>
  </w:style>
  <w:style w:type="paragraph" w:styleId="FP" w:customStyle="1">
    <w:name w:val="FP"/>
    <w:basedOn w:val="Normal"/>
    <w:pPr>
      <w:spacing w:after="0"/>
    </w:pPr>
  </w:style>
  <w:style w:type="paragraph" w:styleId="ListParagraph">
    <w:name w:val="List Paragraph"/>
    <w:aliases w:val="- Bullets,목록 단락,リスト段落,Lista1,?? ??,?????,????,列出段落1,中等深浅网格 1 - 着色 21"/>
    <w:basedOn w:val="Normal"/>
    <w:link w:val="ListParagraphChar"/>
    <w:uiPriority w:val="34"/>
    <w:qFormat/>
    <w:pPr>
      <w:ind w:left="720"/>
      <w:contextualSpacing/>
    </w:pPr>
  </w:style>
  <w:style w:type="paragraph" w:styleId="NO" w:customStyle="1">
    <w:name w:val="NO"/>
    <w:basedOn w:val="Normal"/>
    <w:link w:val="NOZchn"/>
    <w:qFormat/>
    <w:pPr>
      <w:keepLines/>
      <w:ind w:left="1135" w:hanging="851"/>
    </w:pPr>
  </w:style>
  <w:style w:type="paragraph" w:styleId="NW" w:customStyle="1">
    <w:name w:val="NW"/>
    <w:basedOn w:val="NO"/>
    <w:pPr>
      <w:spacing w:after="0"/>
    </w:pPr>
  </w:style>
  <w:style w:type="paragraph" w:styleId="TAC" w:customStyle="1">
    <w:name w:val="TAC"/>
    <w:basedOn w:val="TAL"/>
    <w:link w:val="TACChar"/>
    <w:pPr>
      <w:jc w:val="center"/>
    </w:pPr>
  </w:style>
  <w:style w:type="paragraph" w:styleId="NoSpacing">
    <w:name w:val="No Spacing"/>
    <w:basedOn w:val="Normal"/>
    <w:uiPriority w:val="1"/>
    <w:qFormat/>
    <w:pPr>
      <w:spacing w:after="0"/>
    </w:pPr>
    <w:rPr>
      <w:rFonts w:ascii="Calibri" w:hAnsi="Calibri" w:eastAsia="Calibri"/>
      <w:sz w:val="22"/>
      <w:szCs w:val="22"/>
      <w:lang w:val="en-US" w:eastAsia="en-GB"/>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styleId="B2" w:customStyle="1">
    <w:name w:val="B2"/>
    <w:basedOn w:val="Normal"/>
    <w:link w:val="B2Char"/>
    <w:qFormat/>
    <w:pPr>
      <w:ind w:left="851" w:hanging="284"/>
    </w:pPr>
  </w:style>
  <w:style w:type="paragraph" w:styleId="TAN" w:customStyle="1">
    <w:name w:val="TAN"/>
    <w:basedOn w:val="TAL"/>
    <w:pPr>
      <w:ind w:left="851" w:hanging="851"/>
    </w:pPr>
  </w:style>
  <w:style w:type="paragraph" w:styleId="EW" w:customStyle="1">
    <w:name w:val="EW"/>
    <w:basedOn w:val="EX"/>
    <w:pPr>
      <w:spacing w:after="0"/>
    </w:pPr>
  </w:style>
  <w:style w:type="paragraph" w:styleId="LD" w:customStyle="1">
    <w:name w:val="LD"/>
    <w:pPr>
      <w:keepNext/>
      <w:keepLines/>
      <w:spacing w:line="180" w:lineRule="exact"/>
    </w:pPr>
    <w:rPr>
      <w:rFonts w:ascii="Courier New" w:hAnsi="Courier New"/>
      <w:lang w:val="en-GB"/>
    </w:rPr>
  </w:style>
  <w:style w:type="paragraph" w:styleId="TAR" w:customStyle="1">
    <w:name w:val="TAR"/>
    <w:basedOn w:val="TAL"/>
    <w:pPr>
      <w:jc w:val="right"/>
    </w:pPr>
  </w:style>
  <w:style w:type="paragraph" w:styleId="TAL" w:customStyle="1">
    <w:name w:val="TAL"/>
    <w:basedOn w:val="Normal"/>
    <w:link w:val="TALChar"/>
    <w:qFormat/>
    <w:pPr>
      <w:keepNext/>
      <w:keepLines/>
      <w:spacing w:after="0"/>
    </w:pPr>
    <w:rPr>
      <w:rFonts w:ascii="Arial" w:hAnsi="Arial"/>
      <w:sz w:val="18"/>
    </w:rPr>
  </w:style>
  <w:style w:type="paragraph" w:styleId="ZT" w:customStyle="1">
    <w:name w:val="ZT"/>
    <w:pPr>
      <w:framePr w:wrap="notBeside" w:hAnchor="margin" w:yAlign="center"/>
      <w:widowControl w:val="0"/>
      <w:spacing w:line="240" w:lineRule="atLeast"/>
      <w:jc w:val="right"/>
    </w:pPr>
    <w:rPr>
      <w:rFonts w:ascii="Arial" w:hAnsi="Arial"/>
      <w:b/>
      <w:sz w:val="34"/>
      <w:lang w:val="en-GB"/>
    </w:rPr>
  </w:style>
  <w:style w:type="paragraph" w:styleId="TAH" w:customStyle="1">
    <w:name w:val="TAH"/>
    <w:basedOn w:val="TAC"/>
    <w:link w:val="TAHChar"/>
    <w:qFormat/>
    <w:rPr>
      <w:b/>
    </w:rPr>
  </w:style>
  <w:style w:type="paragraph" w:styleId="ZG" w:customStyle="1">
    <w:name w:val="ZG"/>
    <w:pPr>
      <w:framePr w:wrap="notBeside" w:hAnchor="margin" w:vAnchor="page" w:xAlign="right" w:y="6805"/>
      <w:widowControl w:val="0"/>
      <w:jc w:val="right"/>
    </w:pPr>
    <w:rPr>
      <w:rFonts w:ascii="Arial" w:hAnsi="Arial"/>
      <w:lang w:val="en-GB"/>
    </w:rPr>
  </w:style>
  <w:style w:type="paragraph" w:styleId="ZU" w:customStyle="1">
    <w:name w:val="ZU"/>
    <w:pPr>
      <w:framePr w:w="10206" w:wrap="notBeside" w:hAnchor="margin" w:vAnchor="page" w:y="6238"/>
      <w:widowControl w:val="0"/>
      <w:pBdr>
        <w:top w:val="single" w:color="auto" w:sz="12" w:space="1"/>
      </w:pBdr>
      <w:jc w:val="right"/>
    </w:pPr>
    <w:rPr>
      <w:rFonts w:ascii="Arial" w:hAnsi="Arial"/>
      <w:lang w:val="en-GB"/>
    </w:rPr>
  </w:style>
  <w:style w:type="paragraph" w:styleId="TH" w:customStyle="1">
    <w:name w:val="TH"/>
    <w:basedOn w:val="Normal"/>
    <w:link w:val="THChar"/>
    <w:qFormat/>
    <w:pPr>
      <w:keepNext/>
      <w:keepLines/>
      <w:spacing w:before="60"/>
      <w:jc w:val="center"/>
    </w:pPr>
    <w:rPr>
      <w:rFonts w:ascii="Arial" w:hAnsi="Arial"/>
      <w:b/>
    </w:rPr>
  </w:style>
  <w:style w:type="paragraph" w:styleId="TF" w:customStyle="1">
    <w:name w:val="TF"/>
    <w:aliases w:val="left"/>
    <w:basedOn w:val="TH"/>
    <w:link w:val="TFChar"/>
    <w:pPr>
      <w:keepNext w:val="0"/>
      <w:spacing w:before="0" w:after="240"/>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sz w:val="40"/>
      <w:lang w:val="en-GB"/>
    </w:rPr>
  </w:style>
  <w:style w:type="paragraph" w:styleId="ZB" w:customStyle="1">
    <w:name w:val="ZB"/>
    <w:pPr>
      <w:framePr w:w="10206" w:h="284" w:wrap="notBeside" w:hAnchor="margin" w:vAnchor="page" w:y="1986" w:hRule="exact"/>
      <w:widowControl w:val="0"/>
      <w:ind w:right="28"/>
      <w:jc w:val="right"/>
    </w:pPr>
    <w:rPr>
      <w:rFonts w:ascii="Arial" w:hAnsi="Arial"/>
      <w:i/>
      <w:lang w:val="en-GB"/>
    </w:r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paragraph" w:styleId="CRCoverPage" w:customStyle="1">
    <w:name w:val="CR Cover Page"/>
    <w:link w:val="CRCoverPageZchn"/>
    <w:pPr>
      <w:spacing w:after="120"/>
    </w:pPr>
    <w:rPr>
      <w:rFonts w:ascii="Arial" w:hAnsi="Arial" w:eastAsia="MS Mincho"/>
      <w:lang w:val="en-GB"/>
    </w:rPr>
  </w:style>
  <w:style w:type="paragraph" w:styleId="Revision">
    <w:name w:val="Revision"/>
    <w:uiPriority w:val="99"/>
    <w:semiHidden/>
    <w:rPr>
      <w:lang w:val="en-GB"/>
    </w:rPr>
  </w:style>
  <w:style w:type="table" w:styleId="TableGrid">
    <w:name w:val="Table Grid"/>
    <w:basedOn w:val="TableNormal"/>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CChar" w:customStyle="1">
    <w:name w:val="TAC Char"/>
    <w:link w:val="TAC"/>
    <w:qFormat/>
    <w:locked/>
    <w:rsid w:val="00F45EE0"/>
    <w:rPr>
      <w:rFonts w:ascii="Arial" w:hAnsi="Arial"/>
      <w:sz w:val="18"/>
      <w:lang w:val="en-GB"/>
    </w:rPr>
  </w:style>
  <w:style w:type="character" w:styleId="ReferenceChar" w:customStyle="1">
    <w:name w:val="Reference Char"/>
    <w:link w:val="Reference"/>
    <w:uiPriority w:val="99"/>
    <w:qFormat/>
    <w:locked/>
    <w:rsid w:val="00F107D0"/>
    <w:rPr>
      <w:lang w:val="da-DK" w:eastAsia="da-DK"/>
    </w:rPr>
  </w:style>
  <w:style w:type="paragraph" w:styleId="Reference" w:customStyle="1">
    <w:name w:val="Reference"/>
    <w:basedOn w:val="EX"/>
    <w:link w:val="ReferenceChar"/>
    <w:uiPriority w:val="99"/>
    <w:qFormat/>
    <w:rsid w:val="00F107D0"/>
    <w:pPr>
      <w:numPr>
        <w:numId w:val="14"/>
      </w:numPr>
      <w:overflowPunct w:val="0"/>
      <w:autoSpaceDE w:val="0"/>
      <w:autoSpaceDN w:val="0"/>
      <w:adjustRightInd w:val="0"/>
    </w:pPr>
    <w:rPr>
      <w:lang w:val="da-DK" w:eastAsia="da-DK"/>
    </w:rPr>
  </w:style>
  <w:style w:type="paragraph" w:styleId="Doc-text2" w:customStyle="1">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hAnsi="Arial" w:eastAsia="MS Mincho"/>
      <w:szCs w:val="24"/>
      <w:lang w:val="x-none" w:eastAsia="x-none"/>
    </w:rPr>
  </w:style>
  <w:style w:type="character" w:styleId="Doc-text2Char" w:customStyle="1">
    <w:name w:val="Doc-text2 Char"/>
    <w:link w:val="Doc-text2"/>
    <w:qFormat/>
    <w:locked/>
    <w:rsid w:val="00DE214C"/>
    <w:rPr>
      <w:rFonts w:ascii="Arial" w:hAnsi="Arial" w:eastAsia="MS Mincho"/>
      <w:szCs w:val="24"/>
      <w:lang w:val="x-none" w:eastAsia="x-none"/>
    </w:rPr>
  </w:style>
  <w:style w:type="paragraph" w:styleId="EmailDiscussion" w:customStyle="1">
    <w:name w:val="EmailDiscussion"/>
    <w:basedOn w:val="Normal"/>
    <w:next w:val="Normal"/>
    <w:link w:val="EmailDiscussionChar"/>
    <w:rsid w:val="00DE214C"/>
    <w:pPr>
      <w:numPr>
        <w:numId w:val="15"/>
      </w:numPr>
      <w:overflowPunct w:val="0"/>
      <w:autoSpaceDE w:val="0"/>
      <w:autoSpaceDN w:val="0"/>
      <w:adjustRightInd w:val="0"/>
      <w:spacing w:before="40" w:after="0"/>
      <w:textAlignment w:val="baseline"/>
    </w:pPr>
    <w:rPr>
      <w:rFonts w:ascii="Arial" w:hAnsi="Arial" w:eastAsia="MS Mincho"/>
      <w:b/>
      <w:szCs w:val="24"/>
      <w:lang w:eastAsia="en-GB"/>
    </w:rPr>
  </w:style>
  <w:style w:type="character" w:styleId="EmailDiscussionChar" w:customStyle="1">
    <w:name w:val="EmailDiscussion Char"/>
    <w:link w:val="EmailDiscussion"/>
    <w:rsid w:val="00DE214C"/>
    <w:rPr>
      <w:rFonts w:ascii="Arial" w:hAnsi="Arial" w:eastAsia="MS Mincho"/>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styleId="ListParagraph2" w:customStyle="1">
    <w:name w:val="List Paragraph2"/>
    <w:basedOn w:val="Normal"/>
    <w:rsid w:val="008A4A29"/>
    <w:pPr>
      <w:spacing w:before="100" w:after="100"/>
      <w:ind w:left="720"/>
      <w:contextualSpacing/>
    </w:pPr>
    <w:rPr>
      <w:sz w:val="24"/>
      <w:szCs w:val="24"/>
      <w:lang w:val="en-US" w:eastAsia="zh-CN"/>
    </w:rPr>
  </w:style>
  <w:style w:type="character" w:styleId="TAHCar" w:customStyle="1">
    <w:name w:val="TAH Car"/>
    <w:rsid w:val="003005CF"/>
    <w:rPr>
      <w:rFonts w:ascii="Arial" w:hAnsi="Arial"/>
      <w:b/>
      <w:sz w:val="18"/>
      <w:lang w:val="en-GB" w:eastAsia="en-US"/>
    </w:rPr>
  </w:style>
  <w:style w:type="character" w:styleId="TFZchn" w:customStyle="1">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styleId="PLChar" w:customStyle="1">
    <w:name w:val="PL Char"/>
    <w:link w:val="PL"/>
    <w:qFormat/>
    <w:rsid w:val="00EB7212"/>
    <w:rPr>
      <w:rFonts w:ascii="Courier New" w:hAnsi="Courier New"/>
      <w:sz w:val="16"/>
      <w:lang w:val="en-GB"/>
    </w:rPr>
  </w:style>
  <w:style w:type="character" w:styleId="Heading4Char" w:customStyle="1">
    <w:name w:val="Heading 4 Char"/>
    <w:link w:val="Heading4"/>
    <w:rsid w:val="004B717F"/>
    <w:rPr>
      <w:rFonts w:ascii="Arial" w:hAnsi="Arial"/>
      <w:sz w:val="24"/>
      <w:lang w:val="en-GB"/>
    </w:rPr>
  </w:style>
  <w:style w:type="character" w:styleId="B1Char1" w:customStyle="1">
    <w:name w:val="B1 Char1"/>
    <w:qFormat/>
    <w:rsid w:val="002A2630"/>
    <w:rPr>
      <w:rFonts w:eastAsia="SimSun"/>
      <w:lang w:val="en-GB" w:eastAsia="en-US" w:bidi="ar-SA"/>
    </w:rPr>
  </w:style>
  <w:style w:type="paragraph" w:styleId="FirstChange" w:customStyle="1">
    <w:name w:val="First Change"/>
    <w:basedOn w:val="Normal"/>
    <w:qFormat/>
    <w:rsid w:val="004B3FB2"/>
    <w:pPr>
      <w:jc w:val="center"/>
    </w:pPr>
    <w:rPr>
      <w:rFonts w:eastAsia="Times New Roman"/>
      <w:color w:val="FF0000"/>
    </w:rPr>
  </w:style>
  <w:style w:type="paragraph" w:styleId="TALLeft0" w:customStyle="1">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styleId="TALLeft050cm" w:customStyle="1">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styleId="Contact" w:customStyle="1">
    <w:name w:val="Contact"/>
    <w:basedOn w:val="Heading4"/>
    <w:rsid w:val="00726AE4"/>
    <w:pPr>
      <w:keepLines w:val="0"/>
      <w:tabs>
        <w:tab w:val="left" w:pos="2268"/>
        <w:tab w:val="left" w:pos="2694"/>
      </w:tabs>
      <w:spacing w:before="0" w:after="0"/>
      <w:ind w:left="567" w:firstLine="0"/>
    </w:pPr>
    <w:rPr>
      <w:rFonts w:cs="Arial"/>
      <w:b/>
      <w:sz w:val="20"/>
    </w:rPr>
  </w:style>
  <w:style w:type="character" w:styleId="B3Char2" w:customStyle="1">
    <w:name w:val="B3 Char2"/>
    <w:link w:val="B3"/>
    <w:rsid w:val="00400B83"/>
    <w:rPr>
      <w:lang w:val="en-GB"/>
    </w:rPr>
  </w:style>
  <w:style w:type="paragraph" w:styleId="Default" w:customStyle="1">
    <w:name w:val="Default"/>
    <w:rsid w:val="00022FAD"/>
    <w:pPr>
      <w:autoSpaceDE w:val="0"/>
      <w:autoSpaceDN w:val="0"/>
      <w:adjustRightInd w:val="0"/>
    </w:pPr>
    <w:rPr>
      <w:color w:val="000000"/>
      <w:sz w:val="24"/>
      <w:szCs w:val="24"/>
    </w:rPr>
  </w:style>
  <w:style w:type="character" w:styleId="ListParagraphChar" w:customStyle="1">
    <w:name w:val="List Paragraph Char"/>
    <w:aliases w:val="- Bullets Char,목록 단락 Char,リスト段落 Char,Lista1 Char,?? ?? Char,????? Char,???? Char,列出段落1 Char,中等深浅网格 1 - 着色 21 Char"/>
    <w:link w:val="ListParagraph"/>
    <w:uiPriority w:val="34"/>
    <w:qFormat/>
    <w:rsid w:val="00757E7C"/>
    <w:rPr>
      <w:lang w:val="en-GB"/>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64135616">
      <w:bodyDiv w:val="1"/>
      <w:marLeft w:val="0"/>
      <w:marRight w:val="0"/>
      <w:marTop w:val="0"/>
      <w:marBottom w:val="0"/>
      <w:divBdr>
        <w:top w:val="none" w:sz="0" w:space="0" w:color="auto"/>
        <w:left w:val="none" w:sz="0" w:space="0" w:color="auto"/>
        <w:bottom w:val="none" w:sz="0" w:space="0" w:color="auto"/>
        <w:right w:val="none" w:sz="0" w:space="0" w:color="auto"/>
      </w:divBdr>
      <w:divsChild>
        <w:div w:id="449594935">
          <w:marLeft w:val="1166"/>
          <w:marRight w:val="0"/>
          <w:marTop w:val="0"/>
          <w:marBottom w:val="0"/>
          <w:divBdr>
            <w:top w:val="none" w:sz="0" w:space="0" w:color="auto"/>
            <w:left w:val="none" w:sz="0" w:space="0" w:color="auto"/>
            <w:bottom w:val="none" w:sz="0" w:space="0" w:color="auto"/>
            <w:right w:val="none" w:sz="0" w:space="0" w:color="auto"/>
          </w:divBdr>
        </w:div>
        <w:div w:id="661658274">
          <w:marLeft w:val="1166"/>
          <w:marRight w:val="0"/>
          <w:marTop w:val="0"/>
          <w:marBottom w:val="0"/>
          <w:divBdr>
            <w:top w:val="none" w:sz="0" w:space="0" w:color="auto"/>
            <w:left w:val="none" w:sz="0" w:space="0" w:color="auto"/>
            <w:bottom w:val="none" w:sz="0" w:space="0" w:color="auto"/>
            <w:right w:val="none" w:sz="0" w:space="0" w:color="auto"/>
          </w:divBdr>
        </w:div>
        <w:div w:id="744568007">
          <w:marLeft w:val="547"/>
          <w:marRight w:val="0"/>
          <w:marTop w:val="0"/>
          <w:marBottom w:val="0"/>
          <w:divBdr>
            <w:top w:val="none" w:sz="0" w:space="0" w:color="auto"/>
            <w:left w:val="none" w:sz="0" w:space="0" w:color="auto"/>
            <w:bottom w:val="none" w:sz="0" w:space="0" w:color="auto"/>
            <w:right w:val="none" w:sz="0" w:space="0" w:color="auto"/>
          </w:divBdr>
        </w:div>
        <w:div w:id="1010639434">
          <w:marLeft w:val="547"/>
          <w:marRight w:val="0"/>
          <w:marTop w:val="0"/>
          <w:marBottom w:val="0"/>
          <w:divBdr>
            <w:top w:val="none" w:sz="0" w:space="0" w:color="auto"/>
            <w:left w:val="none" w:sz="0" w:space="0" w:color="auto"/>
            <w:bottom w:val="none" w:sz="0" w:space="0" w:color="auto"/>
            <w:right w:val="none" w:sz="0" w:space="0" w:color="auto"/>
          </w:divBdr>
        </w:div>
      </w:divsChild>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03798774">
      <w:bodyDiv w:val="1"/>
      <w:marLeft w:val="0"/>
      <w:marRight w:val="0"/>
      <w:marTop w:val="0"/>
      <w:marBottom w:val="0"/>
      <w:divBdr>
        <w:top w:val="none" w:sz="0" w:space="0" w:color="auto"/>
        <w:left w:val="none" w:sz="0" w:space="0" w:color="auto"/>
        <w:bottom w:val="none" w:sz="0" w:space="0" w:color="auto"/>
        <w:right w:val="none" w:sz="0" w:space="0" w:color="auto"/>
      </w:divBdr>
      <w:divsChild>
        <w:div w:id="1433016417">
          <w:marLeft w:val="547"/>
          <w:marRight w:val="0"/>
          <w:marTop w:val="0"/>
          <w:marBottom w:val="0"/>
          <w:divBdr>
            <w:top w:val="none" w:sz="0" w:space="0" w:color="auto"/>
            <w:left w:val="none" w:sz="0" w:space="0" w:color="auto"/>
            <w:bottom w:val="none" w:sz="0" w:space="0" w:color="auto"/>
            <w:right w:val="none" w:sz="0" w:space="0" w:color="auto"/>
          </w:divBdr>
        </w:div>
        <w:div w:id="1634560036">
          <w:marLeft w:val="1166"/>
          <w:marRight w:val="0"/>
          <w:marTop w:val="0"/>
          <w:marBottom w:val="0"/>
          <w:divBdr>
            <w:top w:val="none" w:sz="0" w:space="0" w:color="auto"/>
            <w:left w:val="none" w:sz="0" w:space="0" w:color="auto"/>
            <w:bottom w:val="none" w:sz="0" w:space="0" w:color="auto"/>
            <w:right w:val="none" w:sz="0" w:space="0" w:color="auto"/>
          </w:divBdr>
        </w:div>
        <w:div w:id="1675107381">
          <w:marLeft w:val="547"/>
          <w:marRight w:val="0"/>
          <w:marTop w:val="0"/>
          <w:marBottom w:val="0"/>
          <w:divBdr>
            <w:top w:val="none" w:sz="0" w:space="0" w:color="auto"/>
            <w:left w:val="none" w:sz="0" w:space="0" w:color="auto"/>
            <w:bottom w:val="none" w:sz="0" w:space="0" w:color="auto"/>
            <w:right w:val="none" w:sz="0" w:space="0" w:color="auto"/>
          </w:divBdr>
        </w:div>
        <w:div w:id="2031688063">
          <w:marLeft w:val="1166"/>
          <w:marRight w:val="0"/>
          <w:marTop w:val="0"/>
          <w:marBottom w:val="0"/>
          <w:divBdr>
            <w:top w:val="none" w:sz="0" w:space="0" w:color="auto"/>
            <w:left w:val="none" w:sz="0" w:space="0" w:color="auto"/>
            <w:bottom w:val="none" w:sz="0" w:space="0" w:color="auto"/>
            <w:right w:val="none" w:sz="0" w:space="0" w:color="auto"/>
          </w:divBdr>
        </w:div>
      </w:divsChild>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5AIRPNAIUNRU-1156379521-3560</_dlc_DocId>
    <_dlc_DocIdUrl xmlns="71c5aaf6-e6ce-465b-b873-5148d2a4c105">
      <Url>https://nokia.sharepoint.com/sites/c5g/e2earch/_layouts/15/DocIdRedir.aspx?ID=5AIRPNAIUNRU-1156379521-3560</Url>
      <Description>5AIRPNAIUNRU-1156379521-3560</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2.xml><?xml version="1.0" encoding="utf-8"?>
<ds:datastoreItem xmlns:ds="http://schemas.openxmlformats.org/officeDocument/2006/customXml" ds:itemID="{9E8D486C-4FD8-46B5-ADAE-FB47C01E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b1e1cf1a-759b-4612-9ceb-2888e9efb08a"/>
    <ds:schemaRef ds:uri="http://purl.org/dc/elements/1.1/"/>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5.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6.xml><?xml version="1.0" encoding="utf-8"?>
<ds:datastoreItem xmlns:ds="http://schemas.openxmlformats.org/officeDocument/2006/customXml" ds:itemID="{F9331EC9-D9D7-4FD8-89B2-4FF3D305A8A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5</Pages>
  <Words>2084</Words>
  <Characters>11324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13382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245</cp:revision>
  <cp:lastPrinted>2021-12-11T11:45:00Z</cp:lastPrinted>
  <dcterms:created xsi:type="dcterms:W3CDTF">2023-02-15T20:58:00Z</dcterms:created>
  <dcterms:modified xsi:type="dcterms:W3CDTF">2023-04-06T13:35:00Z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769e4f73-73cf-4afe-a423-063f75734214</vt:lpwstr>
  </property>
</Properties>
</file>